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FDF" w:rsidRDefault="001D3FDF">
      <w:pPr>
        <w:pStyle w:val="ConsPlusTitlePage"/>
      </w:pPr>
      <w:r>
        <w:t>Докум</w:t>
      </w:r>
      <w:bookmarkStart w:id="0" w:name="_GoBack"/>
      <w:bookmarkEnd w:id="0"/>
      <w:r>
        <w:t xml:space="preserve">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D3FDF" w:rsidRDefault="001D3FDF">
      <w:pPr>
        <w:pStyle w:val="ConsPlusNormal"/>
        <w:jc w:val="both"/>
        <w:outlineLvl w:val="0"/>
      </w:pPr>
    </w:p>
    <w:p w:rsidR="001D3FDF" w:rsidRDefault="001D3FDF">
      <w:pPr>
        <w:pStyle w:val="ConsPlusNormal"/>
        <w:outlineLvl w:val="0"/>
      </w:pPr>
      <w:r>
        <w:t>Зарегистрировано в Минюсте России 9 апреля 2015 г. N 36805</w:t>
      </w:r>
    </w:p>
    <w:p w:rsidR="001D3FDF" w:rsidRDefault="001D3FD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D3FDF" w:rsidRDefault="001D3FDF">
      <w:pPr>
        <w:pStyle w:val="ConsPlusNormal"/>
        <w:jc w:val="both"/>
      </w:pPr>
    </w:p>
    <w:p w:rsidR="001D3FDF" w:rsidRDefault="001D3FDF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1D3FDF" w:rsidRDefault="001D3FDF">
      <w:pPr>
        <w:pStyle w:val="ConsPlusTitle"/>
        <w:jc w:val="center"/>
      </w:pPr>
    </w:p>
    <w:p w:rsidR="001D3FDF" w:rsidRDefault="001D3FDF">
      <w:pPr>
        <w:pStyle w:val="ConsPlusTitle"/>
        <w:jc w:val="center"/>
      </w:pPr>
      <w:r>
        <w:t>ПРИКАЗ</w:t>
      </w:r>
    </w:p>
    <w:p w:rsidR="001D3FDF" w:rsidRDefault="001D3FDF">
      <w:pPr>
        <w:pStyle w:val="ConsPlusTitle"/>
        <w:jc w:val="center"/>
      </w:pPr>
      <w:proofErr w:type="gramStart"/>
      <w:r>
        <w:t>от</w:t>
      </w:r>
      <w:proofErr w:type="gramEnd"/>
      <w:r>
        <w:t xml:space="preserve"> 19 марта 2015 г. N 167н</w:t>
      </w:r>
    </w:p>
    <w:p w:rsidR="001D3FDF" w:rsidRDefault="001D3FDF">
      <w:pPr>
        <w:pStyle w:val="ConsPlusTitle"/>
        <w:jc w:val="center"/>
      </w:pPr>
    </w:p>
    <w:p w:rsidR="001D3FDF" w:rsidRDefault="001D3FDF">
      <w:pPr>
        <w:pStyle w:val="ConsPlusTitle"/>
        <w:jc w:val="center"/>
      </w:pPr>
      <w:r>
        <w:t>ОБ УТВЕРЖДЕНИИ ПРОФЕССИОНАЛЬНОГО СТАНДАРТА</w:t>
      </w:r>
    </w:p>
    <w:p w:rsidR="001D3FDF" w:rsidRDefault="001D3FDF">
      <w:pPr>
        <w:pStyle w:val="ConsPlusTitle"/>
        <w:jc w:val="center"/>
      </w:pPr>
      <w:r>
        <w:t>"СПЕЦИАЛИСТ ПО ФИНАНСОВОМУ КОНСУЛЬТИРОВАНИЮ"</w:t>
      </w:r>
    </w:p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16</w:t>
        </w:r>
      </w:hyperlink>
      <w:r>
        <w:t xml:space="preserve"> Правил разработки, утверждения и применения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5266), приказываю:</w:t>
      </w:r>
    </w:p>
    <w:p w:rsidR="001D3FDF" w:rsidRDefault="001D3FDF">
      <w:pPr>
        <w:pStyle w:val="ConsPlusNormal"/>
        <w:spacing w:before="220"/>
        <w:ind w:firstLine="540"/>
        <w:jc w:val="both"/>
      </w:pPr>
      <w:r>
        <w:t xml:space="preserve">Утвердить прилагаемый профессиональный </w:t>
      </w:r>
      <w:hyperlink w:anchor="P28">
        <w:r>
          <w:rPr>
            <w:color w:val="0000FF"/>
          </w:rPr>
          <w:t>стандарт</w:t>
        </w:r>
      </w:hyperlink>
      <w:r>
        <w:t xml:space="preserve"> "Специалист по финансовому консультированию".</w:t>
      </w:r>
    </w:p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jc w:val="right"/>
      </w:pPr>
      <w:r>
        <w:t>Министр</w:t>
      </w:r>
    </w:p>
    <w:p w:rsidR="001D3FDF" w:rsidRDefault="001D3FDF">
      <w:pPr>
        <w:pStyle w:val="ConsPlusNormal"/>
        <w:jc w:val="right"/>
      </w:pPr>
      <w:r>
        <w:t>М.А.ТОПИЛИН</w:t>
      </w:r>
    </w:p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jc w:val="right"/>
        <w:outlineLvl w:val="0"/>
      </w:pPr>
      <w:r>
        <w:t>Утвержден</w:t>
      </w:r>
    </w:p>
    <w:p w:rsidR="001D3FDF" w:rsidRDefault="001D3FDF">
      <w:pPr>
        <w:pStyle w:val="ConsPlusNormal"/>
        <w:jc w:val="right"/>
      </w:pPr>
      <w:proofErr w:type="gramStart"/>
      <w:r>
        <w:t>приказом</w:t>
      </w:r>
      <w:proofErr w:type="gramEnd"/>
      <w:r>
        <w:t xml:space="preserve"> Министерства труда</w:t>
      </w:r>
    </w:p>
    <w:p w:rsidR="001D3FDF" w:rsidRDefault="001D3FDF">
      <w:pPr>
        <w:pStyle w:val="ConsPlusNormal"/>
        <w:jc w:val="right"/>
      </w:pPr>
      <w:proofErr w:type="gramStart"/>
      <w:r>
        <w:t>и</w:t>
      </w:r>
      <w:proofErr w:type="gramEnd"/>
      <w:r>
        <w:t xml:space="preserve"> социальной защиты</w:t>
      </w:r>
    </w:p>
    <w:p w:rsidR="001D3FDF" w:rsidRDefault="001D3FDF">
      <w:pPr>
        <w:pStyle w:val="ConsPlusNormal"/>
        <w:jc w:val="right"/>
      </w:pPr>
      <w:r>
        <w:t>Российской Федерации</w:t>
      </w:r>
    </w:p>
    <w:p w:rsidR="001D3FDF" w:rsidRDefault="001D3FDF">
      <w:pPr>
        <w:pStyle w:val="ConsPlusNormal"/>
        <w:jc w:val="right"/>
      </w:pPr>
      <w:proofErr w:type="gramStart"/>
      <w:r>
        <w:t>от</w:t>
      </w:r>
      <w:proofErr w:type="gramEnd"/>
      <w:r>
        <w:t xml:space="preserve"> 19 марта 2015 г. N 167н</w:t>
      </w:r>
    </w:p>
    <w:p w:rsidR="001D3FDF" w:rsidRDefault="001D3FDF">
      <w:pPr>
        <w:pStyle w:val="ConsPlusNormal"/>
        <w:jc w:val="both"/>
      </w:pPr>
    </w:p>
    <w:p w:rsidR="001D3FDF" w:rsidRDefault="001D3FDF">
      <w:pPr>
        <w:pStyle w:val="ConsPlusTitle"/>
        <w:jc w:val="center"/>
      </w:pPr>
      <w:bookmarkStart w:id="1" w:name="P28"/>
      <w:bookmarkEnd w:id="1"/>
      <w:r>
        <w:t>ПРОФЕССИОНАЛЬНЫЙ СТАНДАРТ</w:t>
      </w:r>
    </w:p>
    <w:p w:rsidR="001D3FDF" w:rsidRDefault="001D3FDF">
      <w:pPr>
        <w:pStyle w:val="ConsPlusTitle"/>
        <w:jc w:val="center"/>
      </w:pPr>
    </w:p>
    <w:p w:rsidR="001D3FDF" w:rsidRDefault="001D3FDF">
      <w:pPr>
        <w:pStyle w:val="ConsPlusTitle"/>
        <w:jc w:val="center"/>
      </w:pPr>
      <w:r>
        <w:t>СПЕЦИАЛИСТ ПО ФИНАНСОВОМУ КОНСУЛЬТИРОВАНИЮ</w:t>
      </w:r>
    </w:p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sectPr w:rsidR="001D3FDF" w:rsidSect="001D3FDF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47"/>
        <w:gridCol w:w="2052"/>
      </w:tblGrid>
      <w:tr w:rsidR="001D3FDF">
        <w:tc>
          <w:tcPr>
            <w:tcW w:w="7647" w:type="dxa"/>
            <w:tcBorders>
              <w:top w:val="nil"/>
              <w:left w:val="nil"/>
              <w:bottom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2052" w:type="dxa"/>
            <w:tcBorders>
              <w:top w:val="single" w:sz="4" w:space="0" w:color="auto"/>
              <w:bottom w:val="single" w:sz="4" w:space="0" w:color="auto"/>
            </w:tcBorders>
          </w:tcPr>
          <w:p w:rsidR="001D3FDF" w:rsidRDefault="001D3FDF">
            <w:pPr>
              <w:pStyle w:val="ConsPlusNormal"/>
              <w:jc w:val="center"/>
            </w:pPr>
            <w:r>
              <w:t>439</w:t>
            </w:r>
          </w:p>
        </w:tc>
      </w:tr>
      <w:tr w:rsidR="001D3FDF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Регистрационный номер</w:t>
            </w:r>
          </w:p>
        </w:tc>
      </w:tr>
    </w:tbl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jc w:val="center"/>
        <w:outlineLvl w:val="1"/>
      </w:pPr>
      <w:r>
        <w:t>I. Общие сведения</w:t>
      </w:r>
    </w:p>
    <w:p w:rsidR="001D3FDF" w:rsidRDefault="001D3FDF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5"/>
        <w:gridCol w:w="259"/>
        <w:gridCol w:w="1275"/>
      </w:tblGrid>
      <w:tr w:rsidR="001D3FDF">
        <w:tc>
          <w:tcPr>
            <w:tcW w:w="8165" w:type="dxa"/>
            <w:tcBorders>
              <w:top w:val="nil"/>
              <w:left w:val="nil"/>
              <w:right w:val="nil"/>
            </w:tcBorders>
          </w:tcPr>
          <w:p w:rsidR="001D3FDF" w:rsidRDefault="001D3FDF">
            <w:pPr>
              <w:pStyle w:val="ConsPlusNormal"/>
            </w:pPr>
            <w:r>
              <w:t>Финансовое консультирование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D3FDF" w:rsidRDefault="001D3FDF">
            <w:pPr>
              <w:pStyle w:val="ConsPlusNormal"/>
              <w:jc w:val="center"/>
            </w:pPr>
            <w:r>
              <w:t>08.008</w:t>
            </w:r>
          </w:p>
        </w:tc>
      </w:tr>
      <w:tr w:rsidR="001D3FDF">
        <w:tblPrEx>
          <w:tblBorders>
            <w:right w:val="none" w:sz="0" w:space="0" w:color="auto"/>
          </w:tblBorders>
        </w:tblPrEx>
        <w:tc>
          <w:tcPr>
            <w:tcW w:w="8165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(</w:t>
            </w:r>
            <w:proofErr w:type="gramStart"/>
            <w:r>
              <w:t>наименование</w:t>
            </w:r>
            <w:proofErr w:type="gramEnd"/>
            <w:r>
              <w:t xml:space="preserve"> вида профессиональной деятельности)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Код</w:t>
            </w:r>
          </w:p>
        </w:tc>
      </w:tr>
    </w:tbl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jc w:val="both"/>
        <w:outlineLvl w:val="2"/>
      </w:pPr>
      <w:r>
        <w:t>Основная цель вида профессиональной деятельности:</w:t>
      </w:r>
    </w:p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77"/>
      </w:tblGrid>
      <w:tr w:rsidR="001D3FDF">
        <w:tc>
          <w:tcPr>
            <w:tcW w:w="9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FDF" w:rsidRDefault="001D3FDF">
            <w:pPr>
              <w:pStyle w:val="ConsPlusNormal"/>
            </w:pPr>
            <w:r>
              <w:t>Обеспечение инвестиционной эффективности и оптимальных условий совершения финансовых сделок клиента с поставщиком финансовых услуг</w:t>
            </w:r>
          </w:p>
        </w:tc>
      </w:tr>
    </w:tbl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jc w:val="both"/>
        <w:outlineLvl w:val="2"/>
      </w:pPr>
      <w:r>
        <w:t>Группа занятий:</w:t>
      </w:r>
    </w:p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20"/>
        <w:gridCol w:w="3386"/>
        <w:gridCol w:w="1175"/>
        <w:gridCol w:w="3658"/>
      </w:tblGrid>
      <w:tr w:rsidR="001D3FDF">
        <w:tc>
          <w:tcPr>
            <w:tcW w:w="1420" w:type="dxa"/>
          </w:tcPr>
          <w:p w:rsidR="001D3FDF" w:rsidRDefault="001D3FDF">
            <w:pPr>
              <w:pStyle w:val="ConsPlusNormal"/>
            </w:pPr>
            <w:hyperlink r:id="rId6">
              <w:r>
                <w:rPr>
                  <w:color w:val="0000FF"/>
                </w:rPr>
                <w:t>1231</w:t>
              </w:r>
            </w:hyperlink>
          </w:p>
        </w:tc>
        <w:tc>
          <w:tcPr>
            <w:tcW w:w="3386" w:type="dxa"/>
          </w:tcPr>
          <w:p w:rsidR="001D3FDF" w:rsidRDefault="001D3FDF">
            <w:pPr>
              <w:pStyle w:val="ConsPlusNormal"/>
            </w:pPr>
            <w:r>
              <w:t>Руководители финансово-экономических и административных подразделений (служб)</w:t>
            </w:r>
          </w:p>
        </w:tc>
        <w:tc>
          <w:tcPr>
            <w:tcW w:w="1175" w:type="dxa"/>
          </w:tcPr>
          <w:p w:rsidR="001D3FDF" w:rsidRDefault="001D3FDF">
            <w:pPr>
              <w:pStyle w:val="ConsPlusNormal"/>
            </w:pPr>
            <w:hyperlink r:id="rId7">
              <w:r>
                <w:rPr>
                  <w:color w:val="0000FF"/>
                </w:rPr>
                <w:t>2419</w:t>
              </w:r>
            </w:hyperlink>
          </w:p>
        </w:tc>
        <w:tc>
          <w:tcPr>
            <w:tcW w:w="3658" w:type="dxa"/>
          </w:tcPr>
          <w:p w:rsidR="001D3FDF" w:rsidRDefault="001D3FDF">
            <w:pPr>
              <w:pStyle w:val="ConsPlusNormal"/>
            </w:pPr>
            <w:r>
              <w:t xml:space="preserve">Специалисты по предпринимательской деятельности </w:t>
            </w:r>
            <w:proofErr w:type="gramStart"/>
            <w:r>
              <w:t>и  кадрам</w:t>
            </w:r>
            <w:proofErr w:type="gramEnd"/>
            <w:r>
              <w:t>, не вошедшие в другие группы</w:t>
            </w:r>
          </w:p>
        </w:tc>
      </w:tr>
      <w:tr w:rsidR="001D3FDF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420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(</w:t>
            </w:r>
            <w:proofErr w:type="gramStart"/>
            <w:r>
              <w:t>код</w:t>
            </w:r>
            <w:proofErr w:type="gramEnd"/>
            <w:r>
              <w:t xml:space="preserve"> ОКЗ </w:t>
            </w:r>
            <w:hyperlink w:anchor="P773">
              <w:r>
                <w:rPr>
                  <w:color w:val="0000FF"/>
                </w:rPr>
                <w:t>&lt;1&gt;</w:t>
              </w:r>
            </w:hyperlink>
            <w:r>
              <w:t>)</w:t>
            </w:r>
          </w:p>
        </w:tc>
        <w:tc>
          <w:tcPr>
            <w:tcW w:w="3386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(</w:t>
            </w:r>
            <w:proofErr w:type="gramStart"/>
            <w:r>
              <w:t>наименование</w:t>
            </w:r>
            <w:proofErr w:type="gramEnd"/>
            <w:r>
              <w:t>)</w:t>
            </w:r>
          </w:p>
        </w:tc>
        <w:tc>
          <w:tcPr>
            <w:tcW w:w="1175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(</w:t>
            </w:r>
            <w:proofErr w:type="gramStart"/>
            <w:r>
              <w:t>код</w:t>
            </w:r>
            <w:proofErr w:type="gramEnd"/>
            <w:r>
              <w:t xml:space="preserve"> </w:t>
            </w:r>
            <w:hyperlink r:id="rId8">
              <w:r>
                <w:rPr>
                  <w:color w:val="0000FF"/>
                </w:rPr>
                <w:t>ОКЗ</w:t>
              </w:r>
            </w:hyperlink>
            <w:r>
              <w:t>)</w:t>
            </w:r>
          </w:p>
        </w:tc>
        <w:tc>
          <w:tcPr>
            <w:tcW w:w="3658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(</w:t>
            </w:r>
            <w:proofErr w:type="gramStart"/>
            <w:r>
              <w:t>наименование</w:t>
            </w:r>
            <w:proofErr w:type="gramEnd"/>
            <w:r>
              <w:t>)</w:t>
            </w:r>
          </w:p>
        </w:tc>
      </w:tr>
    </w:tbl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jc w:val="both"/>
        <w:outlineLvl w:val="2"/>
      </w:pPr>
      <w:r>
        <w:t>Отнесение к видам экономической деятельности:</w:t>
      </w:r>
    </w:p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6"/>
        <w:gridCol w:w="8303"/>
      </w:tblGrid>
      <w:tr w:rsidR="001D3FDF">
        <w:tc>
          <w:tcPr>
            <w:tcW w:w="1336" w:type="dxa"/>
          </w:tcPr>
          <w:p w:rsidR="001D3FDF" w:rsidRDefault="001D3FDF">
            <w:pPr>
              <w:pStyle w:val="ConsPlusNormal"/>
              <w:jc w:val="both"/>
            </w:pPr>
            <w:hyperlink r:id="rId9">
              <w:r>
                <w:rPr>
                  <w:color w:val="0000FF"/>
                </w:rPr>
                <w:t>64.19</w:t>
              </w:r>
            </w:hyperlink>
          </w:p>
        </w:tc>
        <w:tc>
          <w:tcPr>
            <w:tcW w:w="8303" w:type="dxa"/>
          </w:tcPr>
          <w:p w:rsidR="001D3FDF" w:rsidRDefault="001D3FDF">
            <w:pPr>
              <w:pStyle w:val="ConsPlusNormal"/>
              <w:jc w:val="both"/>
            </w:pPr>
            <w:r>
              <w:t>Денежное посредничество прочее</w:t>
            </w:r>
          </w:p>
        </w:tc>
      </w:tr>
      <w:tr w:rsidR="001D3FDF">
        <w:tc>
          <w:tcPr>
            <w:tcW w:w="1336" w:type="dxa"/>
          </w:tcPr>
          <w:p w:rsidR="001D3FDF" w:rsidRDefault="001D3FDF">
            <w:pPr>
              <w:pStyle w:val="ConsPlusNormal"/>
            </w:pPr>
            <w:hyperlink r:id="rId10">
              <w:r>
                <w:rPr>
                  <w:color w:val="0000FF"/>
                </w:rPr>
                <w:t>66.19</w:t>
              </w:r>
            </w:hyperlink>
          </w:p>
        </w:tc>
        <w:tc>
          <w:tcPr>
            <w:tcW w:w="8303" w:type="dxa"/>
          </w:tcPr>
          <w:p w:rsidR="001D3FDF" w:rsidRDefault="001D3FDF">
            <w:pPr>
              <w:pStyle w:val="ConsPlusNormal"/>
            </w:pPr>
            <w:r>
              <w:t>Деятельность вспомогательная прочая в сфере финансовых услуг, кроме страхования и пенсионного обеспечения</w:t>
            </w:r>
          </w:p>
        </w:tc>
      </w:tr>
      <w:tr w:rsidR="001D3FDF">
        <w:tc>
          <w:tcPr>
            <w:tcW w:w="1336" w:type="dxa"/>
          </w:tcPr>
          <w:p w:rsidR="001D3FDF" w:rsidRDefault="001D3FDF">
            <w:pPr>
              <w:pStyle w:val="ConsPlusNormal"/>
            </w:pPr>
            <w:hyperlink r:id="rId11">
              <w:r>
                <w:rPr>
                  <w:color w:val="0000FF"/>
                </w:rPr>
                <w:t>74.90</w:t>
              </w:r>
            </w:hyperlink>
          </w:p>
        </w:tc>
        <w:tc>
          <w:tcPr>
            <w:tcW w:w="8303" w:type="dxa"/>
          </w:tcPr>
          <w:p w:rsidR="001D3FDF" w:rsidRDefault="001D3FDF">
            <w:pPr>
              <w:pStyle w:val="ConsPlusNormal"/>
            </w:pPr>
            <w:r>
              <w:t>Деятельность профессиональная, научная и техническая прочая, не включенная в другие группировки</w:t>
            </w:r>
          </w:p>
        </w:tc>
      </w:tr>
      <w:tr w:rsidR="001D3FDF">
        <w:tblPrEx>
          <w:tblBorders>
            <w:left w:val="nil"/>
            <w:right w:val="nil"/>
            <w:insideV w:val="nil"/>
          </w:tblBorders>
        </w:tblPrEx>
        <w:tc>
          <w:tcPr>
            <w:tcW w:w="1336" w:type="dxa"/>
            <w:tcBorders>
              <w:bottom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(</w:t>
            </w:r>
            <w:proofErr w:type="gramStart"/>
            <w:r>
              <w:t>код</w:t>
            </w:r>
            <w:proofErr w:type="gramEnd"/>
            <w:r>
              <w:t xml:space="preserve"> ОКВЭД </w:t>
            </w:r>
            <w:hyperlink w:anchor="P774">
              <w:r>
                <w:rPr>
                  <w:color w:val="0000FF"/>
                </w:rPr>
                <w:t>&lt;2&gt;</w:t>
              </w:r>
            </w:hyperlink>
            <w:r>
              <w:t>)</w:t>
            </w:r>
          </w:p>
        </w:tc>
        <w:tc>
          <w:tcPr>
            <w:tcW w:w="8303" w:type="dxa"/>
            <w:tcBorders>
              <w:bottom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(</w:t>
            </w:r>
            <w:proofErr w:type="gramStart"/>
            <w:r>
              <w:t>наименование</w:t>
            </w:r>
            <w:proofErr w:type="gramEnd"/>
            <w:r>
              <w:t xml:space="preserve"> вида экономической деятельности)</w:t>
            </w:r>
          </w:p>
        </w:tc>
      </w:tr>
    </w:tbl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jc w:val="center"/>
        <w:outlineLvl w:val="1"/>
      </w:pPr>
      <w:r>
        <w:t>II. Описание трудовых функций, входящих</w:t>
      </w:r>
    </w:p>
    <w:p w:rsidR="001D3FDF" w:rsidRDefault="001D3FDF">
      <w:pPr>
        <w:pStyle w:val="ConsPlusNormal"/>
        <w:jc w:val="center"/>
      </w:pPr>
      <w:proofErr w:type="gramStart"/>
      <w:r>
        <w:t>в</w:t>
      </w:r>
      <w:proofErr w:type="gramEnd"/>
      <w:r>
        <w:t xml:space="preserve"> профессиональный стандарт (функциональная карта вида</w:t>
      </w:r>
    </w:p>
    <w:p w:rsidR="001D3FDF" w:rsidRDefault="001D3FDF">
      <w:pPr>
        <w:pStyle w:val="ConsPlusNormal"/>
        <w:jc w:val="center"/>
      </w:pPr>
      <w:proofErr w:type="gramStart"/>
      <w:r>
        <w:t>профессиональной</w:t>
      </w:r>
      <w:proofErr w:type="gramEnd"/>
      <w:r>
        <w:t xml:space="preserve"> деятельности)</w:t>
      </w:r>
    </w:p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4"/>
        <w:gridCol w:w="2154"/>
        <w:gridCol w:w="1167"/>
        <w:gridCol w:w="2665"/>
        <w:gridCol w:w="983"/>
        <w:gridCol w:w="1717"/>
      </w:tblGrid>
      <w:tr w:rsidR="001D3FDF">
        <w:tc>
          <w:tcPr>
            <w:tcW w:w="4315" w:type="dxa"/>
            <w:gridSpan w:val="3"/>
          </w:tcPr>
          <w:p w:rsidR="001D3FDF" w:rsidRDefault="001D3FDF">
            <w:pPr>
              <w:pStyle w:val="ConsPlusNormal"/>
              <w:jc w:val="center"/>
            </w:pPr>
            <w:r>
              <w:t>Обобщенные трудовые функции</w:t>
            </w:r>
          </w:p>
        </w:tc>
        <w:tc>
          <w:tcPr>
            <w:tcW w:w="5365" w:type="dxa"/>
            <w:gridSpan w:val="3"/>
          </w:tcPr>
          <w:p w:rsidR="001D3FDF" w:rsidRDefault="001D3FDF">
            <w:pPr>
              <w:pStyle w:val="ConsPlusNormal"/>
              <w:jc w:val="center"/>
            </w:pPr>
            <w:r>
              <w:t>Трудовые функции</w:t>
            </w:r>
          </w:p>
        </w:tc>
      </w:tr>
      <w:tr w:rsidR="001D3FDF">
        <w:tc>
          <w:tcPr>
            <w:tcW w:w="994" w:type="dxa"/>
          </w:tcPr>
          <w:p w:rsidR="001D3FDF" w:rsidRDefault="001D3FDF">
            <w:pPr>
              <w:pStyle w:val="ConsPlusNormal"/>
              <w:jc w:val="center"/>
            </w:pPr>
            <w:proofErr w:type="gramStart"/>
            <w:r>
              <w:t>код</w:t>
            </w:r>
            <w:proofErr w:type="gramEnd"/>
          </w:p>
        </w:tc>
        <w:tc>
          <w:tcPr>
            <w:tcW w:w="2154" w:type="dxa"/>
          </w:tcPr>
          <w:p w:rsidR="001D3FDF" w:rsidRDefault="001D3FDF">
            <w:pPr>
              <w:pStyle w:val="ConsPlusNormal"/>
              <w:jc w:val="center"/>
            </w:pPr>
            <w:proofErr w:type="gramStart"/>
            <w:r>
              <w:t>наименование</w:t>
            </w:r>
            <w:proofErr w:type="gramEnd"/>
          </w:p>
        </w:tc>
        <w:tc>
          <w:tcPr>
            <w:tcW w:w="1167" w:type="dxa"/>
          </w:tcPr>
          <w:p w:rsidR="001D3FDF" w:rsidRDefault="001D3FDF">
            <w:pPr>
              <w:pStyle w:val="ConsPlusNormal"/>
              <w:jc w:val="center"/>
            </w:pPr>
            <w:proofErr w:type="gramStart"/>
            <w:r>
              <w:t>уровень</w:t>
            </w:r>
            <w:proofErr w:type="gramEnd"/>
            <w:r>
              <w:t xml:space="preserve"> квалификации</w:t>
            </w:r>
          </w:p>
        </w:tc>
        <w:tc>
          <w:tcPr>
            <w:tcW w:w="2665" w:type="dxa"/>
          </w:tcPr>
          <w:p w:rsidR="001D3FDF" w:rsidRDefault="001D3FDF">
            <w:pPr>
              <w:pStyle w:val="ConsPlusNormal"/>
              <w:jc w:val="center"/>
            </w:pPr>
            <w:proofErr w:type="gramStart"/>
            <w:r>
              <w:t>наименование</w:t>
            </w:r>
            <w:proofErr w:type="gramEnd"/>
          </w:p>
        </w:tc>
        <w:tc>
          <w:tcPr>
            <w:tcW w:w="983" w:type="dxa"/>
          </w:tcPr>
          <w:p w:rsidR="001D3FDF" w:rsidRDefault="001D3FDF">
            <w:pPr>
              <w:pStyle w:val="ConsPlusNormal"/>
              <w:jc w:val="center"/>
            </w:pPr>
            <w:proofErr w:type="gramStart"/>
            <w:r>
              <w:t>код</w:t>
            </w:r>
            <w:proofErr w:type="gramEnd"/>
          </w:p>
        </w:tc>
        <w:tc>
          <w:tcPr>
            <w:tcW w:w="1717" w:type="dxa"/>
          </w:tcPr>
          <w:p w:rsidR="001D3FDF" w:rsidRDefault="001D3FDF">
            <w:pPr>
              <w:pStyle w:val="ConsPlusNormal"/>
              <w:jc w:val="center"/>
            </w:pPr>
            <w:proofErr w:type="gramStart"/>
            <w:r>
              <w:t>уровень</w:t>
            </w:r>
            <w:proofErr w:type="gramEnd"/>
            <w:r>
              <w:t xml:space="preserve"> (подуровень) квалификации</w:t>
            </w:r>
          </w:p>
        </w:tc>
      </w:tr>
      <w:tr w:rsidR="001D3FDF">
        <w:tc>
          <w:tcPr>
            <w:tcW w:w="994" w:type="dxa"/>
            <w:vMerge w:val="restart"/>
          </w:tcPr>
          <w:p w:rsidR="001D3FDF" w:rsidRDefault="001D3FDF">
            <w:pPr>
              <w:pStyle w:val="ConsPlusNormal"/>
            </w:pPr>
            <w:r>
              <w:t>A</w:t>
            </w:r>
          </w:p>
        </w:tc>
        <w:tc>
          <w:tcPr>
            <w:tcW w:w="2154" w:type="dxa"/>
            <w:vMerge w:val="restart"/>
          </w:tcPr>
          <w:p w:rsidR="001D3FDF" w:rsidRDefault="001D3FDF">
            <w:pPr>
              <w:pStyle w:val="ConsPlusNormal"/>
            </w:pPr>
            <w:r>
              <w:t>Консультирование клиентов по использованию финансовых продуктов и услуг</w:t>
            </w:r>
          </w:p>
        </w:tc>
        <w:tc>
          <w:tcPr>
            <w:tcW w:w="1167" w:type="dxa"/>
            <w:vMerge w:val="restart"/>
          </w:tcPr>
          <w:p w:rsidR="001D3FDF" w:rsidRDefault="001D3FD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665" w:type="dxa"/>
          </w:tcPr>
          <w:p w:rsidR="001D3FDF" w:rsidRDefault="001D3FDF">
            <w:pPr>
              <w:pStyle w:val="ConsPlusNormal"/>
            </w:pPr>
            <w:r>
              <w:t>Мониторинг конъюнктуры рынка банковских услуг, рынка ценных бумаг, иностранной валюты, товарно-сырьевых рынков</w:t>
            </w:r>
          </w:p>
        </w:tc>
        <w:tc>
          <w:tcPr>
            <w:tcW w:w="983" w:type="dxa"/>
          </w:tcPr>
          <w:p w:rsidR="001D3FDF" w:rsidRDefault="001D3FDF">
            <w:pPr>
              <w:pStyle w:val="ConsPlusNormal"/>
              <w:jc w:val="center"/>
            </w:pPr>
            <w:r>
              <w:t>A/01.6</w:t>
            </w:r>
          </w:p>
        </w:tc>
        <w:tc>
          <w:tcPr>
            <w:tcW w:w="1717" w:type="dxa"/>
          </w:tcPr>
          <w:p w:rsidR="001D3FDF" w:rsidRDefault="001D3FDF">
            <w:pPr>
              <w:pStyle w:val="ConsPlusNormal"/>
              <w:jc w:val="center"/>
            </w:pPr>
            <w:r>
              <w:t>6</w:t>
            </w:r>
          </w:p>
        </w:tc>
      </w:tr>
      <w:tr w:rsidR="001D3FDF">
        <w:tc>
          <w:tcPr>
            <w:tcW w:w="99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215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1167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2665" w:type="dxa"/>
          </w:tcPr>
          <w:p w:rsidR="001D3FDF" w:rsidRDefault="001D3FDF">
            <w:pPr>
              <w:pStyle w:val="ConsPlusNormal"/>
            </w:pPr>
            <w:r>
              <w:t>Подбор в интересах клиента поставщиков финансовых услуг и консультирование клиента по ограниченному кругу финансовых продуктов</w:t>
            </w:r>
          </w:p>
        </w:tc>
        <w:tc>
          <w:tcPr>
            <w:tcW w:w="983" w:type="dxa"/>
          </w:tcPr>
          <w:p w:rsidR="001D3FDF" w:rsidRDefault="001D3FDF">
            <w:pPr>
              <w:pStyle w:val="ConsPlusNormal"/>
              <w:jc w:val="center"/>
            </w:pPr>
            <w:r>
              <w:t>A/02.6</w:t>
            </w:r>
          </w:p>
        </w:tc>
        <w:tc>
          <w:tcPr>
            <w:tcW w:w="1717" w:type="dxa"/>
          </w:tcPr>
          <w:p w:rsidR="001D3FDF" w:rsidRDefault="001D3FDF">
            <w:pPr>
              <w:pStyle w:val="ConsPlusNormal"/>
              <w:jc w:val="center"/>
            </w:pPr>
            <w:r>
              <w:t>6</w:t>
            </w:r>
          </w:p>
        </w:tc>
      </w:tr>
      <w:tr w:rsidR="001D3FDF">
        <w:tc>
          <w:tcPr>
            <w:tcW w:w="99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215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1167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2665" w:type="dxa"/>
          </w:tcPr>
          <w:p w:rsidR="001D3FDF" w:rsidRDefault="001D3FDF">
            <w:pPr>
              <w:pStyle w:val="ConsPlusNormal"/>
            </w:pPr>
            <w:r>
              <w:t xml:space="preserve">Консультирование клиента по оформлению сделок с поставщиком финансовой услуги (кроме операционной </w:t>
            </w:r>
            <w:r>
              <w:lastRenderedPageBreak/>
              <w:t>деятельности)</w:t>
            </w:r>
          </w:p>
        </w:tc>
        <w:tc>
          <w:tcPr>
            <w:tcW w:w="983" w:type="dxa"/>
          </w:tcPr>
          <w:p w:rsidR="001D3FDF" w:rsidRDefault="001D3FDF">
            <w:pPr>
              <w:pStyle w:val="ConsPlusNormal"/>
              <w:jc w:val="center"/>
            </w:pPr>
            <w:r>
              <w:lastRenderedPageBreak/>
              <w:t>A/03.6</w:t>
            </w:r>
          </w:p>
        </w:tc>
        <w:tc>
          <w:tcPr>
            <w:tcW w:w="1717" w:type="dxa"/>
          </w:tcPr>
          <w:p w:rsidR="001D3FDF" w:rsidRDefault="001D3FDF">
            <w:pPr>
              <w:pStyle w:val="ConsPlusNormal"/>
              <w:jc w:val="center"/>
            </w:pPr>
            <w:r>
              <w:t>6</w:t>
            </w:r>
          </w:p>
        </w:tc>
      </w:tr>
      <w:tr w:rsidR="001D3FDF">
        <w:tc>
          <w:tcPr>
            <w:tcW w:w="994" w:type="dxa"/>
            <w:vMerge w:val="restart"/>
          </w:tcPr>
          <w:p w:rsidR="001D3FDF" w:rsidRDefault="001D3FDF">
            <w:pPr>
              <w:pStyle w:val="ConsPlusNormal"/>
            </w:pPr>
            <w:r>
              <w:lastRenderedPageBreak/>
              <w:t>B</w:t>
            </w:r>
          </w:p>
        </w:tc>
        <w:tc>
          <w:tcPr>
            <w:tcW w:w="2154" w:type="dxa"/>
            <w:vMerge w:val="restart"/>
          </w:tcPr>
          <w:p w:rsidR="001D3FDF" w:rsidRDefault="001D3FDF">
            <w:pPr>
              <w:pStyle w:val="ConsPlusNormal"/>
            </w:pPr>
            <w:r>
              <w:t>Консультирование клиентов по составлению финансового плана и формированию целевого инвестиционного портфеля</w:t>
            </w:r>
          </w:p>
        </w:tc>
        <w:tc>
          <w:tcPr>
            <w:tcW w:w="1167" w:type="dxa"/>
            <w:vMerge w:val="restart"/>
          </w:tcPr>
          <w:p w:rsidR="001D3FDF" w:rsidRDefault="001D3FD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665" w:type="dxa"/>
          </w:tcPr>
          <w:p w:rsidR="001D3FDF" w:rsidRDefault="001D3FDF">
            <w:pPr>
              <w:pStyle w:val="ConsPlusNormal"/>
            </w:pPr>
            <w:r>
              <w:t>Финансовое консультирование по широкому спектру финансовых услуг</w:t>
            </w:r>
          </w:p>
        </w:tc>
        <w:tc>
          <w:tcPr>
            <w:tcW w:w="983" w:type="dxa"/>
          </w:tcPr>
          <w:p w:rsidR="001D3FDF" w:rsidRDefault="001D3FDF">
            <w:pPr>
              <w:pStyle w:val="ConsPlusNormal"/>
              <w:jc w:val="center"/>
            </w:pPr>
            <w:r>
              <w:t>B/01.7</w:t>
            </w:r>
          </w:p>
        </w:tc>
        <w:tc>
          <w:tcPr>
            <w:tcW w:w="1717" w:type="dxa"/>
          </w:tcPr>
          <w:p w:rsidR="001D3FDF" w:rsidRDefault="001D3FDF">
            <w:pPr>
              <w:pStyle w:val="ConsPlusNormal"/>
              <w:jc w:val="center"/>
            </w:pPr>
            <w:r>
              <w:t>7</w:t>
            </w:r>
          </w:p>
        </w:tc>
      </w:tr>
      <w:tr w:rsidR="001D3FDF">
        <w:tc>
          <w:tcPr>
            <w:tcW w:w="99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215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1167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2665" w:type="dxa"/>
          </w:tcPr>
          <w:p w:rsidR="001D3FDF" w:rsidRDefault="001D3FDF">
            <w:pPr>
              <w:pStyle w:val="ConsPlusNormal"/>
            </w:pPr>
            <w:r>
              <w:t>Разработка финансового плана для клиента и целевого инвестиционного портфеля</w:t>
            </w:r>
          </w:p>
        </w:tc>
        <w:tc>
          <w:tcPr>
            <w:tcW w:w="983" w:type="dxa"/>
          </w:tcPr>
          <w:p w:rsidR="001D3FDF" w:rsidRDefault="001D3FDF">
            <w:pPr>
              <w:pStyle w:val="ConsPlusNormal"/>
              <w:jc w:val="center"/>
            </w:pPr>
            <w:r>
              <w:t>B/02.7</w:t>
            </w:r>
          </w:p>
        </w:tc>
        <w:tc>
          <w:tcPr>
            <w:tcW w:w="1717" w:type="dxa"/>
          </w:tcPr>
          <w:p w:rsidR="001D3FDF" w:rsidRDefault="001D3FDF">
            <w:pPr>
              <w:pStyle w:val="ConsPlusNormal"/>
              <w:jc w:val="center"/>
            </w:pPr>
            <w:r>
              <w:t>7</w:t>
            </w:r>
          </w:p>
        </w:tc>
      </w:tr>
      <w:tr w:rsidR="001D3FDF">
        <w:tc>
          <w:tcPr>
            <w:tcW w:w="994" w:type="dxa"/>
            <w:vMerge w:val="restart"/>
          </w:tcPr>
          <w:p w:rsidR="001D3FDF" w:rsidRDefault="001D3FDF">
            <w:pPr>
              <w:pStyle w:val="ConsPlusNormal"/>
            </w:pPr>
            <w:r>
              <w:t>C</w:t>
            </w:r>
          </w:p>
        </w:tc>
        <w:tc>
          <w:tcPr>
            <w:tcW w:w="2154" w:type="dxa"/>
            <w:vMerge w:val="restart"/>
          </w:tcPr>
          <w:p w:rsidR="001D3FDF" w:rsidRDefault="001D3FDF">
            <w:pPr>
              <w:pStyle w:val="ConsPlusNormal"/>
            </w:pPr>
            <w:r>
              <w:t>Управление процессом финансового консультирования в организации (подразделении)</w:t>
            </w:r>
          </w:p>
        </w:tc>
        <w:tc>
          <w:tcPr>
            <w:tcW w:w="1167" w:type="dxa"/>
            <w:vMerge w:val="restart"/>
          </w:tcPr>
          <w:p w:rsidR="001D3FDF" w:rsidRDefault="001D3FD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665" w:type="dxa"/>
          </w:tcPr>
          <w:p w:rsidR="001D3FDF" w:rsidRDefault="001D3FDF">
            <w:pPr>
              <w:pStyle w:val="ConsPlusNormal"/>
            </w:pPr>
            <w:r>
              <w:t>Разработка методологии и стандартизация процесса финансового консультирования и финансового планирования</w:t>
            </w:r>
          </w:p>
        </w:tc>
        <w:tc>
          <w:tcPr>
            <w:tcW w:w="983" w:type="dxa"/>
          </w:tcPr>
          <w:p w:rsidR="001D3FDF" w:rsidRDefault="001D3FDF">
            <w:pPr>
              <w:pStyle w:val="ConsPlusNormal"/>
              <w:jc w:val="center"/>
            </w:pPr>
            <w:r>
              <w:t>C/01.7</w:t>
            </w:r>
          </w:p>
        </w:tc>
        <w:tc>
          <w:tcPr>
            <w:tcW w:w="1717" w:type="dxa"/>
          </w:tcPr>
          <w:p w:rsidR="001D3FDF" w:rsidRDefault="001D3FDF">
            <w:pPr>
              <w:pStyle w:val="ConsPlusNormal"/>
              <w:jc w:val="center"/>
            </w:pPr>
            <w:r>
              <w:t>7</w:t>
            </w:r>
          </w:p>
        </w:tc>
      </w:tr>
      <w:tr w:rsidR="001D3FDF">
        <w:tc>
          <w:tcPr>
            <w:tcW w:w="99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215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1167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2665" w:type="dxa"/>
          </w:tcPr>
          <w:p w:rsidR="001D3FDF" w:rsidRDefault="001D3FDF">
            <w:pPr>
              <w:pStyle w:val="ConsPlusNormal"/>
            </w:pPr>
            <w:r>
              <w:t>Создание и развитие организационной структуры по финансовому консультированию</w:t>
            </w:r>
          </w:p>
        </w:tc>
        <w:tc>
          <w:tcPr>
            <w:tcW w:w="983" w:type="dxa"/>
          </w:tcPr>
          <w:p w:rsidR="001D3FDF" w:rsidRDefault="001D3FDF">
            <w:pPr>
              <w:pStyle w:val="ConsPlusNormal"/>
              <w:jc w:val="center"/>
            </w:pPr>
            <w:r>
              <w:t>C/02.7</w:t>
            </w:r>
          </w:p>
        </w:tc>
        <w:tc>
          <w:tcPr>
            <w:tcW w:w="1717" w:type="dxa"/>
          </w:tcPr>
          <w:p w:rsidR="001D3FDF" w:rsidRDefault="001D3FDF">
            <w:pPr>
              <w:pStyle w:val="ConsPlusNormal"/>
              <w:jc w:val="center"/>
            </w:pPr>
            <w:r>
              <w:t>7</w:t>
            </w:r>
          </w:p>
        </w:tc>
      </w:tr>
    </w:tbl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jc w:val="center"/>
        <w:outlineLvl w:val="1"/>
      </w:pPr>
      <w:r>
        <w:t>III. Характеристика обобщенных трудовых функций</w:t>
      </w:r>
    </w:p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jc w:val="both"/>
        <w:outlineLvl w:val="2"/>
      </w:pPr>
      <w:r>
        <w:t>3.1. Обобщенная трудовая функция</w:t>
      </w:r>
    </w:p>
    <w:p w:rsidR="001D3FDF" w:rsidRDefault="001D3FDF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18"/>
        <w:gridCol w:w="4268"/>
        <w:gridCol w:w="668"/>
        <w:gridCol w:w="996"/>
        <w:gridCol w:w="1673"/>
        <w:gridCol w:w="360"/>
      </w:tblGrid>
      <w:tr w:rsidR="001D3FDF">
        <w:tc>
          <w:tcPr>
            <w:tcW w:w="1718" w:type="dxa"/>
            <w:tcBorders>
              <w:top w:val="nil"/>
              <w:left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Наименование</w:t>
            </w:r>
          </w:p>
        </w:tc>
        <w:tc>
          <w:tcPr>
            <w:tcW w:w="4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</w:pPr>
            <w:r>
              <w:t>Консультирование клиентов по использованию финансовых продуктов и услуг</w:t>
            </w:r>
          </w:p>
        </w:tc>
        <w:tc>
          <w:tcPr>
            <w:tcW w:w="668" w:type="dxa"/>
            <w:tcBorders>
              <w:top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6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41"/>
        <w:gridCol w:w="1334"/>
        <w:gridCol w:w="448"/>
        <w:gridCol w:w="1706"/>
        <w:gridCol w:w="1282"/>
        <w:gridCol w:w="2160"/>
      </w:tblGrid>
      <w:tr w:rsidR="001D3FDF">
        <w:tc>
          <w:tcPr>
            <w:tcW w:w="27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334" w:type="dxa"/>
            <w:tcBorders>
              <w:right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Оригинал</w:t>
            </w:r>
          </w:p>
        </w:tc>
        <w:tc>
          <w:tcPr>
            <w:tcW w:w="448" w:type="dxa"/>
            <w:tcBorders>
              <w:left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X</w:t>
            </w:r>
          </w:p>
        </w:tc>
        <w:tc>
          <w:tcPr>
            <w:tcW w:w="1706" w:type="dxa"/>
            <w:vAlign w:val="center"/>
          </w:tcPr>
          <w:p w:rsidR="001D3FDF" w:rsidRDefault="001D3FDF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82" w:type="dxa"/>
          </w:tcPr>
          <w:p w:rsidR="001D3FDF" w:rsidRDefault="001D3FDF">
            <w:pPr>
              <w:pStyle w:val="ConsPlusNormal"/>
            </w:pPr>
          </w:p>
        </w:tc>
        <w:tc>
          <w:tcPr>
            <w:tcW w:w="2160" w:type="dxa"/>
          </w:tcPr>
          <w:p w:rsidR="001D3FDF" w:rsidRDefault="001D3FDF">
            <w:pPr>
              <w:pStyle w:val="ConsPlusNormal"/>
            </w:pPr>
          </w:p>
        </w:tc>
      </w:tr>
      <w:tr w:rsidR="001D3FDF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7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334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448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706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282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9"/>
        <w:gridCol w:w="7131"/>
      </w:tblGrid>
      <w:tr w:rsidR="001D3FDF"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</w:tcPr>
          <w:p w:rsidR="001D3FDF" w:rsidRDefault="001D3FDF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7131" w:type="dxa"/>
            <w:tcBorders>
              <w:top w:val="single" w:sz="4" w:space="0" w:color="auto"/>
              <w:bottom w:val="single" w:sz="4" w:space="0" w:color="auto"/>
            </w:tcBorders>
          </w:tcPr>
          <w:p w:rsidR="001D3FDF" w:rsidRDefault="001D3FDF">
            <w:pPr>
              <w:pStyle w:val="ConsPlusNormal"/>
            </w:pPr>
            <w:r>
              <w:t>Финансовый консультант-стажер</w:t>
            </w:r>
          </w:p>
          <w:p w:rsidR="001D3FDF" w:rsidRDefault="001D3FDF">
            <w:pPr>
              <w:pStyle w:val="ConsPlusNormal"/>
            </w:pPr>
            <w:r>
              <w:t>Младший финансовый консультант</w:t>
            </w:r>
          </w:p>
          <w:p w:rsidR="001D3FDF" w:rsidRDefault="001D3FDF">
            <w:pPr>
              <w:pStyle w:val="ConsPlusNormal"/>
            </w:pPr>
            <w:r>
              <w:t>Специалист (</w:t>
            </w:r>
            <w:proofErr w:type="spellStart"/>
            <w:r>
              <w:t>тьютор</w:t>
            </w:r>
            <w:proofErr w:type="spellEnd"/>
            <w:r>
              <w:t>) по финансовому просвещению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73"/>
        <w:gridCol w:w="7107"/>
      </w:tblGrid>
      <w:tr w:rsidR="001D3FDF">
        <w:tc>
          <w:tcPr>
            <w:tcW w:w="2573" w:type="dxa"/>
          </w:tcPr>
          <w:p w:rsidR="001D3FDF" w:rsidRDefault="001D3FDF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7107" w:type="dxa"/>
          </w:tcPr>
          <w:p w:rsidR="001D3FDF" w:rsidRDefault="001D3FDF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бакалавриат</w:t>
            </w:r>
            <w:proofErr w:type="spellEnd"/>
          </w:p>
        </w:tc>
      </w:tr>
      <w:tr w:rsidR="001D3FDF">
        <w:tc>
          <w:tcPr>
            <w:tcW w:w="2573" w:type="dxa"/>
          </w:tcPr>
          <w:p w:rsidR="001D3FDF" w:rsidRDefault="001D3FDF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7107" w:type="dxa"/>
          </w:tcPr>
          <w:p w:rsidR="001D3FDF" w:rsidRDefault="001D3FDF">
            <w:pPr>
              <w:pStyle w:val="ConsPlusNormal"/>
            </w:pPr>
            <w:r>
              <w:t>Стаж работы в финансовой сфере не менее одного года</w:t>
            </w:r>
          </w:p>
        </w:tc>
      </w:tr>
      <w:tr w:rsidR="001D3FDF">
        <w:tc>
          <w:tcPr>
            <w:tcW w:w="2573" w:type="dxa"/>
          </w:tcPr>
          <w:p w:rsidR="001D3FDF" w:rsidRDefault="001D3FDF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107" w:type="dxa"/>
          </w:tcPr>
          <w:p w:rsidR="001D3FDF" w:rsidRDefault="001D3FDF">
            <w:pPr>
              <w:pStyle w:val="ConsPlusNormal"/>
            </w:pPr>
            <w:r>
              <w:t>-</w:t>
            </w:r>
          </w:p>
        </w:tc>
      </w:tr>
      <w:tr w:rsidR="001D3FDF">
        <w:tc>
          <w:tcPr>
            <w:tcW w:w="2573" w:type="dxa"/>
          </w:tcPr>
          <w:p w:rsidR="001D3FDF" w:rsidRDefault="001D3FDF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07" w:type="dxa"/>
          </w:tcPr>
          <w:p w:rsidR="001D3FDF" w:rsidRDefault="001D3FDF">
            <w:pPr>
              <w:pStyle w:val="ConsPlusNormal"/>
            </w:pPr>
            <w:r>
              <w:t>-</w:t>
            </w:r>
          </w:p>
        </w:tc>
      </w:tr>
    </w:tbl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outlineLvl w:val="3"/>
      </w:pPr>
      <w:r>
        <w:t>Дополнительные характеристики</w:t>
      </w:r>
    </w:p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71"/>
        <w:gridCol w:w="1404"/>
        <w:gridCol w:w="5891"/>
      </w:tblGrid>
      <w:tr w:rsidR="001D3FDF">
        <w:tc>
          <w:tcPr>
            <w:tcW w:w="2371" w:type="dxa"/>
          </w:tcPr>
          <w:p w:rsidR="001D3FDF" w:rsidRDefault="001D3FDF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404" w:type="dxa"/>
          </w:tcPr>
          <w:p w:rsidR="001D3FDF" w:rsidRDefault="001D3FD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891" w:type="dxa"/>
          </w:tcPr>
          <w:p w:rsidR="001D3FDF" w:rsidRDefault="001D3FDF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1D3FDF">
        <w:tc>
          <w:tcPr>
            <w:tcW w:w="2371" w:type="dxa"/>
          </w:tcPr>
          <w:p w:rsidR="001D3FDF" w:rsidRDefault="001D3FDF">
            <w:pPr>
              <w:pStyle w:val="ConsPlusNormal"/>
            </w:pPr>
            <w:r>
              <w:t>ОКЗ</w:t>
            </w:r>
          </w:p>
        </w:tc>
        <w:tc>
          <w:tcPr>
            <w:tcW w:w="1404" w:type="dxa"/>
          </w:tcPr>
          <w:p w:rsidR="001D3FDF" w:rsidRDefault="001D3FDF">
            <w:pPr>
              <w:pStyle w:val="ConsPlusNormal"/>
            </w:pPr>
            <w:hyperlink r:id="rId12">
              <w:r>
                <w:rPr>
                  <w:color w:val="0000FF"/>
                </w:rPr>
                <w:t>2419</w:t>
              </w:r>
            </w:hyperlink>
          </w:p>
        </w:tc>
        <w:tc>
          <w:tcPr>
            <w:tcW w:w="5891" w:type="dxa"/>
          </w:tcPr>
          <w:p w:rsidR="001D3FDF" w:rsidRDefault="001D3FDF">
            <w:pPr>
              <w:pStyle w:val="ConsPlusNormal"/>
            </w:pPr>
            <w:r>
              <w:t>Специалисты по предпринимательской деятельности и кадрам, не вошедшие в другие группы</w:t>
            </w:r>
          </w:p>
        </w:tc>
      </w:tr>
      <w:tr w:rsidR="001D3FDF">
        <w:tc>
          <w:tcPr>
            <w:tcW w:w="2371" w:type="dxa"/>
            <w:vMerge w:val="restart"/>
          </w:tcPr>
          <w:p w:rsidR="001D3FDF" w:rsidRDefault="001D3FDF">
            <w:pPr>
              <w:pStyle w:val="ConsPlusNormal"/>
            </w:pPr>
            <w:r>
              <w:lastRenderedPageBreak/>
              <w:t xml:space="preserve">ЕКС </w:t>
            </w:r>
            <w:hyperlink w:anchor="P775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404" w:type="dxa"/>
          </w:tcPr>
          <w:p w:rsidR="001D3FDF" w:rsidRDefault="001D3FDF">
            <w:pPr>
              <w:pStyle w:val="ConsPlusNormal"/>
            </w:pPr>
            <w:r>
              <w:t>-</w:t>
            </w:r>
          </w:p>
        </w:tc>
        <w:tc>
          <w:tcPr>
            <w:tcW w:w="5891" w:type="dxa"/>
          </w:tcPr>
          <w:p w:rsidR="001D3FDF" w:rsidRDefault="001D3FDF">
            <w:pPr>
              <w:pStyle w:val="ConsPlusNormal"/>
              <w:jc w:val="both"/>
            </w:pPr>
            <w:r>
              <w:t>Брокер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1404" w:type="dxa"/>
          </w:tcPr>
          <w:p w:rsidR="001D3FDF" w:rsidRDefault="001D3FDF">
            <w:pPr>
              <w:pStyle w:val="ConsPlusNormal"/>
            </w:pPr>
            <w:r>
              <w:t>-</w:t>
            </w:r>
          </w:p>
        </w:tc>
        <w:tc>
          <w:tcPr>
            <w:tcW w:w="5891" w:type="dxa"/>
          </w:tcPr>
          <w:p w:rsidR="001D3FDF" w:rsidRDefault="001D3FDF">
            <w:pPr>
              <w:pStyle w:val="ConsPlusNormal"/>
              <w:jc w:val="both"/>
            </w:pPr>
            <w:r>
              <w:t>Агент коммерческий</w:t>
            </w:r>
          </w:p>
        </w:tc>
      </w:tr>
      <w:tr w:rsidR="001D3FDF">
        <w:tc>
          <w:tcPr>
            <w:tcW w:w="2371" w:type="dxa"/>
          </w:tcPr>
          <w:p w:rsidR="001D3FDF" w:rsidRDefault="001D3FDF">
            <w:pPr>
              <w:pStyle w:val="ConsPlusNormal"/>
            </w:pPr>
            <w:r>
              <w:t xml:space="preserve">ОКПДТР </w:t>
            </w:r>
            <w:hyperlink w:anchor="P776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404" w:type="dxa"/>
          </w:tcPr>
          <w:p w:rsidR="001D3FDF" w:rsidRDefault="001D3FDF">
            <w:pPr>
              <w:pStyle w:val="ConsPlusNormal"/>
            </w:pPr>
            <w:hyperlink r:id="rId13">
              <w:r>
                <w:rPr>
                  <w:color w:val="0000FF"/>
                </w:rPr>
                <w:t>20331</w:t>
              </w:r>
            </w:hyperlink>
          </w:p>
        </w:tc>
        <w:tc>
          <w:tcPr>
            <w:tcW w:w="5891" w:type="dxa"/>
          </w:tcPr>
          <w:p w:rsidR="001D3FDF" w:rsidRDefault="001D3FDF">
            <w:pPr>
              <w:pStyle w:val="ConsPlusNormal"/>
              <w:jc w:val="both"/>
            </w:pPr>
            <w:r>
              <w:t>Брокер (финансовый)</w:t>
            </w:r>
          </w:p>
        </w:tc>
      </w:tr>
      <w:tr w:rsidR="001D3FDF">
        <w:tc>
          <w:tcPr>
            <w:tcW w:w="2371" w:type="dxa"/>
            <w:vMerge w:val="restart"/>
          </w:tcPr>
          <w:p w:rsidR="001D3FDF" w:rsidRDefault="001D3FDF">
            <w:pPr>
              <w:pStyle w:val="ConsPlusNormal"/>
            </w:pPr>
            <w:r>
              <w:t xml:space="preserve">ОКСО </w:t>
            </w:r>
            <w:hyperlink w:anchor="P777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404" w:type="dxa"/>
          </w:tcPr>
          <w:p w:rsidR="001D3FDF" w:rsidRDefault="001D3FDF">
            <w:pPr>
              <w:pStyle w:val="ConsPlusNormal"/>
            </w:pPr>
            <w:hyperlink r:id="rId14">
              <w:r>
                <w:rPr>
                  <w:color w:val="0000FF"/>
                </w:rPr>
                <w:t>080105</w:t>
              </w:r>
            </w:hyperlink>
          </w:p>
        </w:tc>
        <w:tc>
          <w:tcPr>
            <w:tcW w:w="5891" w:type="dxa"/>
          </w:tcPr>
          <w:p w:rsidR="001D3FDF" w:rsidRDefault="001D3FDF">
            <w:pPr>
              <w:pStyle w:val="ConsPlusNormal"/>
              <w:jc w:val="both"/>
            </w:pPr>
            <w:r>
              <w:t>Финансы и кредит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1404" w:type="dxa"/>
          </w:tcPr>
          <w:p w:rsidR="001D3FDF" w:rsidRDefault="001D3FDF">
            <w:pPr>
              <w:pStyle w:val="ConsPlusNormal"/>
            </w:pPr>
            <w:hyperlink r:id="rId15">
              <w:r>
                <w:rPr>
                  <w:color w:val="0000FF"/>
                </w:rPr>
                <w:t>080106</w:t>
              </w:r>
            </w:hyperlink>
          </w:p>
        </w:tc>
        <w:tc>
          <w:tcPr>
            <w:tcW w:w="5891" w:type="dxa"/>
          </w:tcPr>
          <w:p w:rsidR="001D3FDF" w:rsidRDefault="001D3FDF">
            <w:pPr>
              <w:pStyle w:val="ConsPlusNormal"/>
              <w:jc w:val="both"/>
            </w:pPr>
            <w:r>
              <w:t>Финансы (по отраслям)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1404" w:type="dxa"/>
          </w:tcPr>
          <w:p w:rsidR="001D3FDF" w:rsidRDefault="001D3FDF">
            <w:pPr>
              <w:pStyle w:val="ConsPlusNormal"/>
            </w:pPr>
            <w:hyperlink r:id="rId16">
              <w:r>
                <w:rPr>
                  <w:color w:val="0000FF"/>
                </w:rPr>
                <w:t>080108</w:t>
              </w:r>
            </w:hyperlink>
          </w:p>
        </w:tc>
        <w:tc>
          <w:tcPr>
            <w:tcW w:w="5891" w:type="dxa"/>
          </w:tcPr>
          <w:p w:rsidR="001D3FDF" w:rsidRDefault="001D3FDF">
            <w:pPr>
              <w:pStyle w:val="ConsPlusNormal"/>
              <w:jc w:val="both"/>
            </w:pPr>
            <w:r>
              <w:t>Банковское дело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1404" w:type="dxa"/>
          </w:tcPr>
          <w:p w:rsidR="001D3FDF" w:rsidRDefault="001D3FDF">
            <w:pPr>
              <w:pStyle w:val="ConsPlusNormal"/>
            </w:pPr>
            <w:hyperlink r:id="rId17">
              <w:r>
                <w:rPr>
                  <w:color w:val="0000FF"/>
                </w:rPr>
                <w:t>080500</w:t>
              </w:r>
            </w:hyperlink>
          </w:p>
        </w:tc>
        <w:tc>
          <w:tcPr>
            <w:tcW w:w="5891" w:type="dxa"/>
          </w:tcPr>
          <w:p w:rsidR="001D3FDF" w:rsidRDefault="001D3FDF">
            <w:pPr>
              <w:pStyle w:val="ConsPlusNormal"/>
              <w:jc w:val="both"/>
            </w:pPr>
            <w:r>
              <w:t>Менеджмент</w:t>
            </w:r>
          </w:p>
        </w:tc>
      </w:tr>
    </w:tbl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outlineLvl w:val="3"/>
      </w:pPr>
      <w:r>
        <w:t>3.1.1. Трудовая функция</w:t>
      </w:r>
    </w:p>
    <w:p w:rsidR="001D3FDF" w:rsidRDefault="001D3FDF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18"/>
        <w:gridCol w:w="4268"/>
        <w:gridCol w:w="668"/>
        <w:gridCol w:w="996"/>
        <w:gridCol w:w="1673"/>
        <w:gridCol w:w="360"/>
      </w:tblGrid>
      <w:tr w:rsidR="001D3FDF">
        <w:tc>
          <w:tcPr>
            <w:tcW w:w="1718" w:type="dxa"/>
            <w:tcBorders>
              <w:top w:val="nil"/>
              <w:left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Наименование</w:t>
            </w:r>
          </w:p>
        </w:tc>
        <w:tc>
          <w:tcPr>
            <w:tcW w:w="4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</w:pPr>
            <w:r>
              <w:t>Мониторинг конъюнктуры рынка банковских услуг, рынка ценных бумаг, иностранной валюты, товарно-сырьевых рынков</w:t>
            </w:r>
          </w:p>
        </w:tc>
        <w:tc>
          <w:tcPr>
            <w:tcW w:w="668" w:type="dxa"/>
            <w:tcBorders>
              <w:top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A/01.6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6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41"/>
        <w:gridCol w:w="1334"/>
        <w:gridCol w:w="448"/>
        <w:gridCol w:w="1706"/>
        <w:gridCol w:w="1282"/>
        <w:gridCol w:w="2160"/>
      </w:tblGrid>
      <w:tr w:rsidR="001D3FDF">
        <w:tc>
          <w:tcPr>
            <w:tcW w:w="27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34" w:type="dxa"/>
            <w:tcBorders>
              <w:right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Оригинал</w:t>
            </w:r>
          </w:p>
        </w:tc>
        <w:tc>
          <w:tcPr>
            <w:tcW w:w="448" w:type="dxa"/>
            <w:tcBorders>
              <w:left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X</w:t>
            </w:r>
          </w:p>
        </w:tc>
        <w:tc>
          <w:tcPr>
            <w:tcW w:w="1706" w:type="dxa"/>
            <w:vAlign w:val="center"/>
          </w:tcPr>
          <w:p w:rsidR="001D3FDF" w:rsidRDefault="001D3FDF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82" w:type="dxa"/>
          </w:tcPr>
          <w:p w:rsidR="001D3FDF" w:rsidRDefault="001D3FDF">
            <w:pPr>
              <w:pStyle w:val="ConsPlusNormal"/>
            </w:pPr>
          </w:p>
        </w:tc>
        <w:tc>
          <w:tcPr>
            <w:tcW w:w="2160" w:type="dxa"/>
          </w:tcPr>
          <w:p w:rsidR="001D3FDF" w:rsidRDefault="001D3FDF">
            <w:pPr>
              <w:pStyle w:val="ConsPlusNormal"/>
            </w:pPr>
          </w:p>
        </w:tc>
      </w:tr>
      <w:tr w:rsidR="001D3FDF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7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334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448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706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282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43"/>
        <w:gridCol w:w="7350"/>
      </w:tblGrid>
      <w:tr w:rsidR="001D3FDF">
        <w:tc>
          <w:tcPr>
            <w:tcW w:w="2343" w:type="dxa"/>
            <w:vMerge w:val="restart"/>
          </w:tcPr>
          <w:p w:rsidR="001D3FDF" w:rsidRDefault="001D3FDF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Проведение исследования финансового рынка и изучение предложений финансовых услуг (в том числе действующих правил и условий, тарифной политики и действующих форм документации)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Сбор информации по спросу на рынке финансовых услуг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Сбор данных и ведение базы по клиентам в программном комплексе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Оценка качества, достаточности и надежности информации по контрагентам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Составление подробных паспортов финансовых продуктов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Составление аналитических заключений, рейтингов, прогнозов с целью предотвращения сделок с недобросовестными партнерами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Организация сбора, обработки и анализа информации, в том числе с применением социологических, маркетинговых исследований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Мониторинг информационных источников финансовой информации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Анализ состояния и прогнозирование изменений инвестиционного и информационного рынков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Организация и поддерживание постоянных контактов с рейтинговыми агентствами, аналитиками инвестиционных организаций, консалтинговыми организациями, аудиторскими организациями, оценочными фирмами, государственными и муниципальными органами управления, общественными организациями, средствами массовой информации, информационными, рекламными агентствами</w:t>
            </w:r>
          </w:p>
        </w:tc>
      </w:tr>
      <w:tr w:rsidR="001D3FDF">
        <w:tc>
          <w:tcPr>
            <w:tcW w:w="2343" w:type="dxa"/>
            <w:vMerge w:val="restart"/>
          </w:tcPr>
          <w:p w:rsidR="001D3FDF" w:rsidRDefault="001D3FDF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Мыслить системно, структурировать информацию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Владеть базовыми навыками работы на персональном компьютере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Работать в автоматизированных системах информационного обеспечения профессиональной деятельности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Производить информационно-аналитическую работу по рынку финансовых продуктов и услуг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Получать, интерпретировать и документировать результаты исследований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Применять универсальное и специализированное программное обеспечение, необходимое для сбора и анализа информации</w:t>
            </w:r>
          </w:p>
        </w:tc>
      </w:tr>
      <w:tr w:rsidR="001D3FDF">
        <w:tc>
          <w:tcPr>
            <w:tcW w:w="2343" w:type="dxa"/>
            <w:vMerge w:val="restart"/>
          </w:tcPr>
          <w:p w:rsidR="001D3FDF" w:rsidRDefault="001D3FDF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50" w:type="dxa"/>
          </w:tcPr>
          <w:p w:rsidR="001D3FDF" w:rsidRDefault="001D3FDF">
            <w:pPr>
              <w:pStyle w:val="ConsPlusNormal"/>
            </w:pPr>
            <w:r>
              <w:t>Конъюнктура и механизмы функционирования финансовых рынков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</w:pPr>
            <w:r>
              <w:t>Базовые банковские, страховые и инвестиционные продукты и услуги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Характеристики финансовых продуктов и услуг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Методы экономической диагностики рынка финансовых услуг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Технологии сбора первичной финансовой информации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Основы гражданского, семейного и трудового права, регулирующие финансовые отношения домохозяйств и влияющие на сферу управления личными финансами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Нормативная база в области финансовой деятельности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Основные мировые и российские тенденции изменения законодательства, регулирующего финансовую деятельность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Основы макроэкономики, микроэкономики, финансовой математики, теории вероятностей и математической статистики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Современная финансовая система и финансовый рынок, история развития финансовой системы и финансового рынка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Современные информационные технологии, справочные и информационные системы в сфере права, финансового планирования, управления личными финансами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 xml:space="preserve">Система розничных финансовых услуг, применяемых при управлении личными финансами домохозяйств (инвестиционные, кредитные, </w:t>
            </w:r>
            <w:r>
              <w:lastRenderedPageBreak/>
              <w:t>страховые, пенсионные), их качественные, количественные характеристики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Принципы работы, область применения и принципиальные ограничения методов и средств статистического анализа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Методы сбора, обработки и анализа информации с применением современных средств связи, аппаратно-технических средств и компьютерных технологий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Технологии проведения социологических и маркетинговых исследований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Основы социологии, психологии</w:t>
            </w:r>
          </w:p>
        </w:tc>
      </w:tr>
      <w:tr w:rsidR="001D3FDF">
        <w:tc>
          <w:tcPr>
            <w:tcW w:w="234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Основы инвестиционного менеджмента и инвестиционного маркетинга</w:t>
            </w:r>
          </w:p>
        </w:tc>
      </w:tr>
      <w:tr w:rsidR="001D3FDF">
        <w:tc>
          <w:tcPr>
            <w:tcW w:w="2343" w:type="dxa"/>
          </w:tcPr>
          <w:p w:rsidR="001D3FDF" w:rsidRDefault="001D3FDF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Соответствие этическим принципам, кодексам деловой этики (в случае принятия регуляторами финансового рынка, саморегулируемыми организациями)</w:t>
            </w:r>
          </w:p>
        </w:tc>
      </w:tr>
    </w:tbl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outlineLvl w:val="3"/>
      </w:pPr>
      <w:r>
        <w:t>3.1.2. Трудовая функция</w:t>
      </w:r>
    </w:p>
    <w:p w:rsidR="001D3FDF" w:rsidRDefault="001D3FDF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18"/>
        <w:gridCol w:w="4268"/>
        <w:gridCol w:w="668"/>
        <w:gridCol w:w="996"/>
        <w:gridCol w:w="1673"/>
        <w:gridCol w:w="360"/>
      </w:tblGrid>
      <w:tr w:rsidR="001D3FDF">
        <w:tc>
          <w:tcPr>
            <w:tcW w:w="1718" w:type="dxa"/>
            <w:tcBorders>
              <w:top w:val="nil"/>
              <w:left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Наименование</w:t>
            </w:r>
          </w:p>
        </w:tc>
        <w:tc>
          <w:tcPr>
            <w:tcW w:w="4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</w:pPr>
            <w:r>
              <w:t>Подбор в интересах клиента поставщиков финансовых услуг и консультирование клиента по ограниченному кругу финансовых продуктов</w:t>
            </w:r>
          </w:p>
        </w:tc>
        <w:tc>
          <w:tcPr>
            <w:tcW w:w="668" w:type="dxa"/>
            <w:tcBorders>
              <w:top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A/02.6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6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41"/>
        <w:gridCol w:w="1334"/>
        <w:gridCol w:w="448"/>
        <w:gridCol w:w="1706"/>
        <w:gridCol w:w="1282"/>
        <w:gridCol w:w="2160"/>
      </w:tblGrid>
      <w:tr w:rsidR="001D3FDF">
        <w:tc>
          <w:tcPr>
            <w:tcW w:w="27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34" w:type="dxa"/>
            <w:tcBorders>
              <w:right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Оригинал</w:t>
            </w:r>
          </w:p>
        </w:tc>
        <w:tc>
          <w:tcPr>
            <w:tcW w:w="448" w:type="dxa"/>
            <w:tcBorders>
              <w:left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X</w:t>
            </w:r>
          </w:p>
        </w:tc>
        <w:tc>
          <w:tcPr>
            <w:tcW w:w="1706" w:type="dxa"/>
            <w:vAlign w:val="center"/>
          </w:tcPr>
          <w:p w:rsidR="001D3FDF" w:rsidRDefault="001D3FDF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82" w:type="dxa"/>
          </w:tcPr>
          <w:p w:rsidR="001D3FDF" w:rsidRDefault="001D3FDF">
            <w:pPr>
              <w:pStyle w:val="ConsPlusNormal"/>
            </w:pPr>
          </w:p>
        </w:tc>
        <w:tc>
          <w:tcPr>
            <w:tcW w:w="2160" w:type="dxa"/>
          </w:tcPr>
          <w:p w:rsidR="001D3FDF" w:rsidRDefault="001D3FDF">
            <w:pPr>
              <w:pStyle w:val="ConsPlusNormal"/>
            </w:pPr>
          </w:p>
        </w:tc>
      </w:tr>
      <w:tr w:rsidR="001D3FDF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7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334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448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706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282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7356"/>
      </w:tblGrid>
      <w:tr w:rsidR="001D3FDF">
        <w:tc>
          <w:tcPr>
            <w:tcW w:w="2324" w:type="dxa"/>
            <w:vMerge w:val="restart"/>
          </w:tcPr>
          <w:p w:rsidR="001D3FDF" w:rsidRDefault="001D3FDF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Самостоятельный поиск и привлечение новых клиентов целевого сегмента на основе личных контактов и контактов из централизованной базы потенциальных клиентов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Взаимодействие с потенциальными потребителями финансовых услуг с целью выявления платежеспособного спроса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Осуществление операционного и информационного обслуживания клиентов, самостоятельно обратившихся за финансовой консультацией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Проведение встреч с клиентами (в офисе организации или в удобном для клиента месте)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Проведение телефонных переговоров с потенциальными контрагентами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Проведение личных переговоров с представителями кредитного учреждения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Обсуждение, определение условий сотрудничества, подписание документов о сотрудничестве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Получение информации об основных показателях финансовой ситуации клиента, мониторинг финансовых возможностей клиента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Уточнение у клиента существенной дополнительной информации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Развитие и поддержание долгосрочных отношений с клиентами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Осуществление выбора форм и методов взаимодействия с инвесторами, организациями, средствами массовой информации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Определение характера, содержания и носителей информационных сообщений, исходящих от организации</w:t>
            </w:r>
          </w:p>
        </w:tc>
      </w:tr>
      <w:tr w:rsidR="001D3FDF">
        <w:tc>
          <w:tcPr>
            <w:tcW w:w="2324" w:type="dxa"/>
            <w:vMerge w:val="restart"/>
          </w:tcPr>
          <w:p w:rsidR="001D3FDF" w:rsidRDefault="001D3FDF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 xml:space="preserve">Работать с программными комплексами по управлению клиентскими </w:t>
            </w:r>
            <w:r>
              <w:lastRenderedPageBreak/>
              <w:t>взаимоотношениями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Сравнивать параметры финансовых продуктов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Организовывать и проводить деловые переговоры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Организовывать и проводить презентации финансовых продуктов и услуг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Предотвращать и улаживать конфликтные ситуации</w:t>
            </w:r>
          </w:p>
        </w:tc>
      </w:tr>
      <w:tr w:rsidR="001D3FDF">
        <w:tc>
          <w:tcPr>
            <w:tcW w:w="2324" w:type="dxa"/>
            <w:vMerge w:val="restart"/>
          </w:tcPr>
          <w:p w:rsidR="001D3FDF" w:rsidRDefault="001D3FDF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Базовые банковские, страховые и инвестиционные продукты и услуги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Экономические и юридические аспекты оказания финансовых и консультационных услуг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Основы психологии общения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</w:pPr>
            <w:r>
              <w:t>Принципы ведения консультационной работы с клиентами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</w:pPr>
            <w:r>
              <w:t>Этика делового общения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Технология ведения переговоров (телефонных переговоров)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Порядок, процедуры и условия заключения и оформления договоров на предоставление разных видов финансовых услуг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Методы работы в кризисных ситуациях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Передовой отечественный и зарубежный опыт в области связей с инвесторами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Законы и иные нормативные правовые акты, относящиеся к вопросам регулирования связей с инвесторами; инвестиционное законодательство</w:t>
            </w:r>
          </w:p>
        </w:tc>
      </w:tr>
      <w:tr w:rsidR="001D3FDF">
        <w:tc>
          <w:tcPr>
            <w:tcW w:w="2324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Кодексы профессиональных и этических принципов в области связей с инвесторами</w:t>
            </w:r>
          </w:p>
        </w:tc>
      </w:tr>
      <w:tr w:rsidR="001D3FDF">
        <w:tc>
          <w:tcPr>
            <w:tcW w:w="2324" w:type="dxa"/>
          </w:tcPr>
          <w:p w:rsidR="001D3FDF" w:rsidRDefault="001D3FDF">
            <w:pPr>
              <w:pStyle w:val="ConsPlusNormal"/>
            </w:pPr>
            <w:r>
              <w:lastRenderedPageBreak/>
              <w:t>Другие характеристики</w:t>
            </w:r>
          </w:p>
        </w:tc>
        <w:tc>
          <w:tcPr>
            <w:tcW w:w="7356" w:type="dxa"/>
          </w:tcPr>
          <w:p w:rsidR="001D3FDF" w:rsidRDefault="001D3FDF">
            <w:pPr>
              <w:pStyle w:val="ConsPlusNormal"/>
              <w:jc w:val="both"/>
            </w:pPr>
            <w:r>
              <w:t>Соответствие этическим принципам, кодексам деловой этики (в случае принятия регуляторами финансового рынка, саморегулируемыми организациями)</w:t>
            </w:r>
          </w:p>
        </w:tc>
      </w:tr>
    </w:tbl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outlineLvl w:val="3"/>
      </w:pPr>
      <w:r>
        <w:t>3.1.3. Трудовая функция</w:t>
      </w:r>
    </w:p>
    <w:p w:rsidR="001D3FDF" w:rsidRDefault="001D3FDF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18"/>
        <w:gridCol w:w="4268"/>
        <w:gridCol w:w="668"/>
        <w:gridCol w:w="996"/>
        <w:gridCol w:w="1673"/>
        <w:gridCol w:w="360"/>
      </w:tblGrid>
      <w:tr w:rsidR="001D3FDF">
        <w:tc>
          <w:tcPr>
            <w:tcW w:w="1718" w:type="dxa"/>
            <w:tcBorders>
              <w:top w:val="nil"/>
              <w:left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Наименование</w:t>
            </w:r>
          </w:p>
        </w:tc>
        <w:tc>
          <w:tcPr>
            <w:tcW w:w="4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</w:pPr>
            <w:r>
              <w:t>Консультирование клиента по оформлению сделок с поставщиком финансовой услуги (кроме операционной деятельности)</w:t>
            </w:r>
          </w:p>
        </w:tc>
        <w:tc>
          <w:tcPr>
            <w:tcW w:w="668" w:type="dxa"/>
            <w:tcBorders>
              <w:top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A/03.6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6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41"/>
        <w:gridCol w:w="1334"/>
        <w:gridCol w:w="448"/>
        <w:gridCol w:w="1706"/>
        <w:gridCol w:w="1282"/>
        <w:gridCol w:w="2160"/>
      </w:tblGrid>
      <w:tr w:rsidR="001D3FDF">
        <w:tc>
          <w:tcPr>
            <w:tcW w:w="27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34" w:type="dxa"/>
            <w:tcBorders>
              <w:right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Оригинал</w:t>
            </w:r>
          </w:p>
        </w:tc>
        <w:tc>
          <w:tcPr>
            <w:tcW w:w="448" w:type="dxa"/>
            <w:tcBorders>
              <w:left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X</w:t>
            </w:r>
          </w:p>
        </w:tc>
        <w:tc>
          <w:tcPr>
            <w:tcW w:w="1706" w:type="dxa"/>
            <w:vAlign w:val="center"/>
          </w:tcPr>
          <w:p w:rsidR="001D3FDF" w:rsidRDefault="001D3FDF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82" w:type="dxa"/>
          </w:tcPr>
          <w:p w:rsidR="001D3FDF" w:rsidRDefault="001D3FDF">
            <w:pPr>
              <w:pStyle w:val="ConsPlusNormal"/>
            </w:pPr>
          </w:p>
        </w:tc>
        <w:tc>
          <w:tcPr>
            <w:tcW w:w="2160" w:type="dxa"/>
          </w:tcPr>
          <w:p w:rsidR="001D3FDF" w:rsidRDefault="001D3FDF">
            <w:pPr>
              <w:pStyle w:val="ConsPlusNormal"/>
            </w:pPr>
          </w:p>
        </w:tc>
      </w:tr>
      <w:tr w:rsidR="001D3FDF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7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334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448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706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282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03"/>
        <w:gridCol w:w="7390"/>
      </w:tblGrid>
      <w:tr w:rsidR="001D3FDF">
        <w:tc>
          <w:tcPr>
            <w:tcW w:w="2303" w:type="dxa"/>
            <w:vMerge w:val="restart"/>
          </w:tcPr>
          <w:p w:rsidR="001D3FDF" w:rsidRDefault="001D3FDF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Консультирование по оформлению документов на выдачу кредитов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Консультирование по оформлению документов на открытие депозитов физическим лицам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Консультирование по оформлению документов на выпуск пластиковых карт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Консультирование по оформлению договоров банковского счета с клиентами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Консультирование по оформлению соглашения о предоставлении услуг на рынке ценных бумаг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Консультирование по регистрации и открытию брокерских счетов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Консультирование по оформлению дилерских операций с ценными бумагами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Консультирование по оформлению депозитарных операций с ценными бумагами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Консультирование по оформлению операций по определению взаимных обязательств (клиринг)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Консультирование по оформлению операций по покупке-продаже памятных монет из драгоценных металлов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Консультирование по оформлению операций по покупке-продаже инвестиционных монет из драгоценных металлов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Подготовка и проверка документов, участвующих в финансовых операциях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Качественное ведение заявок в системе организации данных по клиентам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Составление регулярной аналитической отчетности для клиентов и вышестоящего руководства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Анализ предоставляемой клиентами документации, предусмотренной условиями договора с финансовой организацией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Проверка документов клиентов на предмет комплектности согласно внутренним нормативным документам финансовой организации, обеспечение сохранности и конфиденциальности информации, хранящейся в них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Осуществление контроля подготовки и исполнения договоров и контрактов по направлениям деятельности в области финансового консультирования</w:t>
            </w:r>
          </w:p>
        </w:tc>
      </w:tr>
      <w:tr w:rsidR="001D3FDF">
        <w:tc>
          <w:tcPr>
            <w:tcW w:w="2303" w:type="dxa"/>
            <w:vMerge w:val="restart"/>
          </w:tcPr>
          <w:p w:rsidR="001D3FDF" w:rsidRDefault="001D3FDF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Систематизировать финансовую и юридическую информацию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Пользоваться техническими средствами проверки подлинности документов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Использовать банкоматы, платежные терминалы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Проверять правильность заполнения клиентом документов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Создавать комфортные условия для клиента в процессе оформления документов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Работать с оргтехникой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Оформлять документацию по финансовым сделкам в соответствии с действующими требованиями поставщиков финансовых услуг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Разъяснять клиентам содержание финансовых и юридических документов в пределах своей компетенции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Владеть базовыми навыками работы на персональном компьютере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Работать в автоматизированных системах информационного обеспечения профессиональной деятельности</w:t>
            </w:r>
          </w:p>
        </w:tc>
      </w:tr>
      <w:tr w:rsidR="001D3FDF">
        <w:tc>
          <w:tcPr>
            <w:tcW w:w="2303" w:type="dxa"/>
            <w:vMerge w:val="restart"/>
          </w:tcPr>
          <w:p w:rsidR="001D3FDF" w:rsidRDefault="001D3FDF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Порядок составления и правила оформления финансовой документации в организации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Нормативные и методические документы, регламентирующие вопросы подбора кредитных продуктов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Нормативные и методические документы, регламентирующие вопросы оформления банковских депозитов, обезличенных металлических счетов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Нормативные и методические документы, регламентирующие вопросы оформления страховых продуктов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Нормативные и методические документы, регламентирующие вопросы оформления инвестиционных продуктов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 xml:space="preserve">Нормативные и методические документы, регламентирующие вопросы </w:t>
            </w:r>
            <w:r>
              <w:lastRenderedPageBreak/>
              <w:t>оформления инвестиционно-накопительных продуктов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Требования к содержанию документов, обеспечивающих проведение сделок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Нормативные и методические документы, регламентирующие работы по информационному обеспечению в организации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Стандарты финансового учета и отчетности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Правила оформления текста соответствующих документов</w:t>
            </w:r>
          </w:p>
        </w:tc>
      </w:tr>
      <w:tr w:rsidR="001D3FDF">
        <w:tc>
          <w:tcPr>
            <w:tcW w:w="2303" w:type="dxa"/>
          </w:tcPr>
          <w:p w:rsidR="001D3FDF" w:rsidRDefault="001D3FDF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90" w:type="dxa"/>
          </w:tcPr>
          <w:p w:rsidR="001D3FDF" w:rsidRDefault="001D3FDF">
            <w:pPr>
              <w:pStyle w:val="ConsPlusNormal"/>
              <w:jc w:val="both"/>
            </w:pPr>
            <w:r>
              <w:t>Соответствие этическим принципам, кодексам деловой этики (в случае принятия регуляторами финансового рынка, саморегулируемыми организациями)</w:t>
            </w:r>
          </w:p>
        </w:tc>
      </w:tr>
    </w:tbl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outlineLvl w:val="2"/>
      </w:pPr>
      <w:r>
        <w:t>3.2. Обобщенная трудовая функция</w:t>
      </w:r>
    </w:p>
    <w:p w:rsidR="001D3FDF" w:rsidRDefault="001D3FDF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32"/>
        <w:gridCol w:w="4309"/>
        <w:gridCol w:w="709"/>
        <w:gridCol w:w="873"/>
        <w:gridCol w:w="1709"/>
        <w:gridCol w:w="360"/>
      </w:tblGrid>
      <w:tr w:rsidR="001D3FDF">
        <w:tc>
          <w:tcPr>
            <w:tcW w:w="1732" w:type="dxa"/>
            <w:tcBorders>
              <w:top w:val="nil"/>
              <w:left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Наименование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</w:pPr>
            <w:r>
              <w:t>Консультирование клиентов по составлению финансового плана и формированию целевого инвестиционного портфеля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B</w:t>
            </w:r>
          </w:p>
        </w:tc>
        <w:tc>
          <w:tcPr>
            <w:tcW w:w="1709" w:type="dxa"/>
            <w:tcBorders>
              <w:top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7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64"/>
        <w:gridCol w:w="1378"/>
        <w:gridCol w:w="360"/>
        <w:gridCol w:w="1733"/>
        <w:gridCol w:w="1282"/>
        <w:gridCol w:w="2357"/>
      </w:tblGrid>
      <w:tr w:rsidR="001D3FDF">
        <w:tc>
          <w:tcPr>
            <w:tcW w:w="25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378" w:type="dxa"/>
            <w:tcBorders>
              <w:right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Оригинал</w:t>
            </w:r>
          </w:p>
        </w:tc>
        <w:tc>
          <w:tcPr>
            <w:tcW w:w="360" w:type="dxa"/>
            <w:tcBorders>
              <w:left w:val="nil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33" w:type="dxa"/>
            <w:vAlign w:val="center"/>
          </w:tcPr>
          <w:p w:rsidR="001D3FDF" w:rsidRDefault="001D3FDF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82" w:type="dxa"/>
            <w:vAlign w:val="center"/>
          </w:tcPr>
          <w:p w:rsidR="001D3FDF" w:rsidRDefault="001D3FDF">
            <w:pPr>
              <w:pStyle w:val="ConsPlusNormal"/>
            </w:pPr>
          </w:p>
        </w:tc>
        <w:tc>
          <w:tcPr>
            <w:tcW w:w="2357" w:type="dxa"/>
            <w:vAlign w:val="center"/>
          </w:tcPr>
          <w:p w:rsidR="001D3FDF" w:rsidRDefault="001D3FDF">
            <w:pPr>
              <w:pStyle w:val="ConsPlusNormal"/>
            </w:pPr>
          </w:p>
        </w:tc>
      </w:tr>
      <w:tr w:rsidR="001D3FDF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378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360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733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282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357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73"/>
        <w:gridCol w:w="7093"/>
      </w:tblGrid>
      <w:tr w:rsidR="001D3FDF">
        <w:tc>
          <w:tcPr>
            <w:tcW w:w="2573" w:type="dxa"/>
            <w:tcBorders>
              <w:top w:val="single" w:sz="4" w:space="0" w:color="auto"/>
              <w:bottom w:val="single" w:sz="4" w:space="0" w:color="auto"/>
            </w:tcBorders>
          </w:tcPr>
          <w:p w:rsidR="001D3FDF" w:rsidRDefault="001D3FDF">
            <w:pPr>
              <w:pStyle w:val="ConsPlusNormal"/>
            </w:pPr>
            <w:r>
              <w:t xml:space="preserve">Возможные наименования </w:t>
            </w:r>
            <w:r>
              <w:lastRenderedPageBreak/>
              <w:t>должностей, профессий</w:t>
            </w:r>
          </w:p>
        </w:tc>
        <w:tc>
          <w:tcPr>
            <w:tcW w:w="7093" w:type="dxa"/>
            <w:tcBorders>
              <w:top w:val="single" w:sz="4" w:space="0" w:color="auto"/>
              <w:bottom w:val="single" w:sz="4" w:space="0" w:color="auto"/>
            </w:tcBorders>
          </w:tcPr>
          <w:p w:rsidR="001D3FDF" w:rsidRDefault="001D3FDF">
            <w:pPr>
              <w:pStyle w:val="ConsPlusNormal"/>
            </w:pPr>
            <w:r>
              <w:lastRenderedPageBreak/>
              <w:t>Финансовый консультант</w:t>
            </w:r>
          </w:p>
          <w:p w:rsidR="001D3FDF" w:rsidRDefault="001D3FDF">
            <w:pPr>
              <w:pStyle w:val="ConsPlusNormal"/>
            </w:pPr>
            <w:r>
              <w:t>Персональный менеджер</w:t>
            </w:r>
          </w:p>
          <w:p w:rsidR="001D3FDF" w:rsidRDefault="001D3FDF">
            <w:pPr>
              <w:pStyle w:val="ConsPlusNormal"/>
            </w:pPr>
            <w:r>
              <w:lastRenderedPageBreak/>
              <w:t>Специалист по финансовому планированию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68"/>
        <w:gridCol w:w="7112"/>
      </w:tblGrid>
      <w:tr w:rsidR="001D3FDF">
        <w:tc>
          <w:tcPr>
            <w:tcW w:w="2568" w:type="dxa"/>
          </w:tcPr>
          <w:p w:rsidR="001D3FDF" w:rsidRDefault="001D3FDF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7112" w:type="dxa"/>
          </w:tcPr>
          <w:p w:rsidR="001D3FDF" w:rsidRDefault="001D3FDF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специалитет</w:t>
            </w:r>
            <w:proofErr w:type="spellEnd"/>
            <w:r>
              <w:t>, магистратура</w:t>
            </w:r>
          </w:p>
          <w:p w:rsidR="001D3FDF" w:rsidRDefault="001D3FDF">
            <w:pPr>
              <w:pStyle w:val="ConsPlusNormal"/>
            </w:pPr>
            <w:r>
              <w:t>Дополнительное профессиональное образование - программы повышения квалификации, программы профессиональной переподготовки</w:t>
            </w:r>
          </w:p>
        </w:tc>
      </w:tr>
      <w:tr w:rsidR="001D3FDF">
        <w:tc>
          <w:tcPr>
            <w:tcW w:w="2568" w:type="dxa"/>
          </w:tcPr>
          <w:p w:rsidR="001D3FDF" w:rsidRDefault="001D3FDF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7112" w:type="dxa"/>
          </w:tcPr>
          <w:p w:rsidR="001D3FDF" w:rsidRDefault="001D3FDF">
            <w:pPr>
              <w:pStyle w:val="ConsPlusNormal"/>
              <w:jc w:val="both"/>
            </w:pPr>
            <w:r>
              <w:t>Стаж работы в финансовой сфере не менее двух лет</w:t>
            </w:r>
          </w:p>
        </w:tc>
      </w:tr>
      <w:tr w:rsidR="001D3FDF">
        <w:tc>
          <w:tcPr>
            <w:tcW w:w="2568" w:type="dxa"/>
          </w:tcPr>
          <w:p w:rsidR="001D3FDF" w:rsidRDefault="001D3FDF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112" w:type="dxa"/>
          </w:tcPr>
          <w:p w:rsidR="001D3FDF" w:rsidRDefault="001D3FDF">
            <w:pPr>
              <w:pStyle w:val="ConsPlusNormal"/>
              <w:jc w:val="both"/>
            </w:pPr>
            <w:r>
              <w:t>-</w:t>
            </w:r>
          </w:p>
        </w:tc>
      </w:tr>
      <w:tr w:rsidR="001D3FDF">
        <w:tc>
          <w:tcPr>
            <w:tcW w:w="2568" w:type="dxa"/>
          </w:tcPr>
          <w:p w:rsidR="001D3FDF" w:rsidRDefault="001D3FDF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12" w:type="dxa"/>
          </w:tcPr>
          <w:p w:rsidR="001D3FDF" w:rsidRDefault="001D3FDF">
            <w:pPr>
              <w:pStyle w:val="ConsPlusNormal"/>
              <w:jc w:val="both"/>
            </w:pPr>
            <w:r>
              <w:t>-</w:t>
            </w:r>
          </w:p>
        </w:tc>
      </w:tr>
    </w:tbl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outlineLvl w:val="3"/>
      </w:pPr>
      <w:r>
        <w:t>Дополнительные характеристики</w:t>
      </w:r>
    </w:p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17"/>
        <w:gridCol w:w="1508"/>
        <w:gridCol w:w="5455"/>
      </w:tblGrid>
      <w:tr w:rsidR="001D3FDF">
        <w:tc>
          <w:tcPr>
            <w:tcW w:w="2717" w:type="dxa"/>
          </w:tcPr>
          <w:p w:rsidR="001D3FDF" w:rsidRDefault="001D3FDF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508" w:type="dxa"/>
          </w:tcPr>
          <w:p w:rsidR="001D3FDF" w:rsidRDefault="001D3FD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455" w:type="dxa"/>
          </w:tcPr>
          <w:p w:rsidR="001D3FDF" w:rsidRDefault="001D3FDF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1D3FDF">
        <w:tc>
          <w:tcPr>
            <w:tcW w:w="2717" w:type="dxa"/>
          </w:tcPr>
          <w:p w:rsidR="001D3FDF" w:rsidRDefault="001D3FDF">
            <w:pPr>
              <w:pStyle w:val="ConsPlusNormal"/>
            </w:pPr>
            <w:r>
              <w:t>ОКЗ</w:t>
            </w:r>
          </w:p>
        </w:tc>
        <w:tc>
          <w:tcPr>
            <w:tcW w:w="1508" w:type="dxa"/>
          </w:tcPr>
          <w:p w:rsidR="001D3FDF" w:rsidRDefault="001D3FDF">
            <w:pPr>
              <w:pStyle w:val="ConsPlusNormal"/>
            </w:pPr>
            <w:hyperlink r:id="rId18">
              <w:r>
                <w:rPr>
                  <w:color w:val="0000FF"/>
                </w:rPr>
                <w:t>2419</w:t>
              </w:r>
            </w:hyperlink>
          </w:p>
        </w:tc>
        <w:tc>
          <w:tcPr>
            <w:tcW w:w="5455" w:type="dxa"/>
          </w:tcPr>
          <w:p w:rsidR="001D3FDF" w:rsidRDefault="001D3FDF">
            <w:pPr>
              <w:pStyle w:val="ConsPlusNormal"/>
              <w:jc w:val="both"/>
            </w:pPr>
            <w:r>
              <w:t>Специалисты по предпринимательской деятельности и кадрам, не вошедшие в другие группы</w:t>
            </w:r>
          </w:p>
        </w:tc>
      </w:tr>
      <w:tr w:rsidR="001D3FDF">
        <w:tc>
          <w:tcPr>
            <w:tcW w:w="2717" w:type="dxa"/>
            <w:vMerge w:val="restart"/>
          </w:tcPr>
          <w:p w:rsidR="001D3FDF" w:rsidRDefault="001D3FDF">
            <w:pPr>
              <w:pStyle w:val="ConsPlusNormal"/>
            </w:pPr>
            <w:r>
              <w:t>ЕКС</w:t>
            </w:r>
          </w:p>
        </w:tc>
        <w:tc>
          <w:tcPr>
            <w:tcW w:w="1508" w:type="dxa"/>
          </w:tcPr>
          <w:p w:rsidR="001D3FDF" w:rsidRDefault="001D3FDF">
            <w:pPr>
              <w:pStyle w:val="ConsPlusNormal"/>
            </w:pPr>
            <w:r>
              <w:t>-</w:t>
            </w:r>
          </w:p>
        </w:tc>
        <w:tc>
          <w:tcPr>
            <w:tcW w:w="5455" w:type="dxa"/>
          </w:tcPr>
          <w:p w:rsidR="001D3FDF" w:rsidRDefault="001D3FDF">
            <w:pPr>
              <w:pStyle w:val="ConsPlusNormal"/>
              <w:jc w:val="both"/>
            </w:pPr>
            <w:r>
              <w:t>Брокер</w:t>
            </w:r>
          </w:p>
        </w:tc>
      </w:tr>
      <w:tr w:rsidR="001D3FDF">
        <w:tc>
          <w:tcPr>
            <w:tcW w:w="2717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1508" w:type="dxa"/>
          </w:tcPr>
          <w:p w:rsidR="001D3FDF" w:rsidRDefault="001D3FDF">
            <w:pPr>
              <w:pStyle w:val="ConsPlusNormal"/>
            </w:pPr>
            <w:r>
              <w:t>-</w:t>
            </w:r>
          </w:p>
        </w:tc>
        <w:tc>
          <w:tcPr>
            <w:tcW w:w="5455" w:type="dxa"/>
          </w:tcPr>
          <w:p w:rsidR="001D3FDF" w:rsidRDefault="001D3FDF">
            <w:pPr>
              <w:pStyle w:val="ConsPlusNormal"/>
              <w:jc w:val="both"/>
            </w:pPr>
            <w:r>
              <w:t>Агент коммерческий</w:t>
            </w:r>
          </w:p>
        </w:tc>
      </w:tr>
      <w:tr w:rsidR="001D3FDF">
        <w:tc>
          <w:tcPr>
            <w:tcW w:w="2717" w:type="dxa"/>
          </w:tcPr>
          <w:p w:rsidR="001D3FDF" w:rsidRDefault="001D3FDF">
            <w:pPr>
              <w:pStyle w:val="ConsPlusNormal"/>
            </w:pPr>
            <w:r>
              <w:t>ОКПДТР</w:t>
            </w:r>
          </w:p>
        </w:tc>
        <w:tc>
          <w:tcPr>
            <w:tcW w:w="1508" w:type="dxa"/>
          </w:tcPr>
          <w:p w:rsidR="001D3FDF" w:rsidRDefault="001D3FDF">
            <w:pPr>
              <w:pStyle w:val="ConsPlusNormal"/>
            </w:pPr>
            <w:hyperlink r:id="rId19">
              <w:r>
                <w:rPr>
                  <w:color w:val="0000FF"/>
                </w:rPr>
                <w:t>20331</w:t>
              </w:r>
            </w:hyperlink>
          </w:p>
        </w:tc>
        <w:tc>
          <w:tcPr>
            <w:tcW w:w="5455" w:type="dxa"/>
          </w:tcPr>
          <w:p w:rsidR="001D3FDF" w:rsidRDefault="001D3FDF">
            <w:pPr>
              <w:pStyle w:val="ConsPlusNormal"/>
              <w:jc w:val="both"/>
            </w:pPr>
            <w:r>
              <w:t>Брокер (финансовый)</w:t>
            </w:r>
          </w:p>
        </w:tc>
      </w:tr>
      <w:tr w:rsidR="001D3FDF">
        <w:tc>
          <w:tcPr>
            <w:tcW w:w="2717" w:type="dxa"/>
            <w:vMerge w:val="restart"/>
          </w:tcPr>
          <w:p w:rsidR="001D3FDF" w:rsidRDefault="001D3FDF">
            <w:pPr>
              <w:pStyle w:val="ConsPlusNormal"/>
            </w:pPr>
            <w:r>
              <w:t>ОКСО</w:t>
            </w:r>
          </w:p>
        </w:tc>
        <w:tc>
          <w:tcPr>
            <w:tcW w:w="1508" w:type="dxa"/>
          </w:tcPr>
          <w:p w:rsidR="001D3FDF" w:rsidRDefault="001D3FDF">
            <w:pPr>
              <w:pStyle w:val="ConsPlusNormal"/>
            </w:pPr>
            <w:hyperlink r:id="rId20">
              <w:r>
                <w:rPr>
                  <w:color w:val="0000FF"/>
                </w:rPr>
                <w:t>080100</w:t>
              </w:r>
            </w:hyperlink>
          </w:p>
        </w:tc>
        <w:tc>
          <w:tcPr>
            <w:tcW w:w="5455" w:type="dxa"/>
          </w:tcPr>
          <w:p w:rsidR="001D3FDF" w:rsidRDefault="001D3FDF">
            <w:pPr>
              <w:pStyle w:val="ConsPlusNormal"/>
              <w:jc w:val="both"/>
            </w:pPr>
            <w:r>
              <w:t>Экономика</w:t>
            </w:r>
          </w:p>
        </w:tc>
      </w:tr>
      <w:tr w:rsidR="001D3FDF">
        <w:tc>
          <w:tcPr>
            <w:tcW w:w="2717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1508" w:type="dxa"/>
          </w:tcPr>
          <w:p w:rsidR="001D3FDF" w:rsidRDefault="001D3FDF">
            <w:pPr>
              <w:pStyle w:val="ConsPlusNormal"/>
            </w:pPr>
            <w:hyperlink r:id="rId21">
              <w:r>
                <w:rPr>
                  <w:color w:val="0000FF"/>
                </w:rPr>
                <w:t>080105</w:t>
              </w:r>
            </w:hyperlink>
          </w:p>
        </w:tc>
        <w:tc>
          <w:tcPr>
            <w:tcW w:w="5455" w:type="dxa"/>
          </w:tcPr>
          <w:p w:rsidR="001D3FDF" w:rsidRDefault="001D3FDF">
            <w:pPr>
              <w:pStyle w:val="ConsPlusNormal"/>
              <w:jc w:val="both"/>
            </w:pPr>
            <w:r>
              <w:t>Финансы и кредит</w:t>
            </w:r>
          </w:p>
        </w:tc>
      </w:tr>
      <w:tr w:rsidR="001D3FDF">
        <w:tc>
          <w:tcPr>
            <w:tcW w:w="2717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1508" w:type="dxa"/>
          </w:tcPr>
          <w:p w:rsidR="001D3FDF" w:rsidRDefault="001D3FDF">
            <w:pPr>
              <w:pStyle w:val="ConsPlusNormal"/>
            </w:pPr>
            <w:hyperlink r:id="rId22">
              <w:r>
                <w:rPr>
                  <w:color w:val="0000FF"/>
                </w:rPr>
                <w:t>080106</w:t>
              </w:r>
            </w:hyperlink>
          </w:p>
        </w:tc>
        <w:tc>
          <w:tcPr>
            <w:tcW w:w="5455" w:type="dxa"/>
          </w:tcPr>
          <w:p w:rsidR="001D3FDF" w:rsidRDefault="001D3FDF">
            <w:pPr>
              <w:pStyle w:val="ConsPlusNormal"/>
              <w:jc w:val="both"/>
            </w:pPr>
            <w:r>
              <w:t>Финансы (по отраслям)</w:t>
            </w:r>
          </w:p>
        </w:tc>
      </w:tr>
      <w:tr w:rsidR="001D3FDF">
        <w:tc>
          <w:tcPr>
            <w:tcW w:w="2717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1508" w:type="dxa"/>
          </w:tcPr>
          <w:p w:rsidR="001D3FDF" w:rsidRDefault="001D3FDF">
            <w:pPr>
              <w:pStyle w:val="ConsPlusNormal"/>
            </w:pPr>
            <w:hyperlink r:id="rId23">
              <w:r>
                <w:rPr>
                  <w:color w:val="0000FF"/>
                </w:rPr>
                <w:t>080108</w:t>
              </w:r>
            </w:hyperlink>
          </w:p>
        </w:tc>
        <w:tc>
          <w:tcPr>
            <w:tcW w:w="5455" w:type="dxa"/>
          </w:tcPr>
          <w:p w:rsidR="001D3FDF" w:rsidRDefault="001D3FDF">
            <w:pPr>
              <w:pStyle w:val="ConsPlusNormal"/>
              <w:jc w:val="both"/>
            </w:pPr>
            <w:r>
              <w:t>Банковское дело</w:t>
            </w:r>
          </w:p>
        </w:tc>
      </w:tr>
      <w:tr w:rsidR="001D3FDF">
        <w:tc>
          <w:tcPr>
            <w:tcW w:w="2717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1508" w:type="dxa"/>
          </w:tcPr>
          <w:p w:rsidR="001D3FDF" w:rsidRDefault="001D3FDF">
            <w:pPr>
              <w:pStyle w:val="ConsPlusNormal"/>
            </w:pPr>
            <w:hyperlink r:id="rId24">
              <w:r>
                <w:rPr>
                  <w:color w:val="0000FF"/>
                </w:rPr>
                <w:t>080500</w:t>
              </w:r>
            </w:hyperlink>
          </w:p>
        </w:tc>
        <w:tc>
          <w:tcPr>
            <w:tcW w:w="5455" w:type="dxa"/>
          </w:tcPr>
          <w:p w:rsidR="001D3FDF" w:rsidRDefault="001D3FDF">
            <w:pPr>
              <w:pStyle w:val="ConsPlusNormal"/>
              <w:jc w:val="both"/>
            </w:pPr>
            <w:r>
              <w:t>Менеджмент</w:t>
            </w:r>
          </w:p>
        </w:tc>
      </w:tr>
    </w:tbl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outlineLvl w:val="3"/>
      </w:pPr>
      <w:r>
        <w:t>3.2.1. Трудовая функция</w:t>
      </w:r>
    </w:p>
    <w:p w:rsidR="001D3FDF" w:rsidRDefault="001D3FDF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18"/>
        <w:gridCol w:w="4268"/>
        <w:gridCol w:w="668"/>
        <w:gridCol w:w="996"/>
        <w:gridCol w:w="1673"/>
        <w:gridCol w:w="360"/>
      </w:tblGrid>
      <w:tr w:rsidR="001D3FDF">
        <w:tc>
          <w:tcPr>
            <w:tcW w:w="1718" w:type="dxa"/>
            <w:tcBorders>
              <w:top w:val="nil"/>
              <w:left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Наименование</w:t>
            </w:r>
          </w:p>
        </w:tc>
        <w:tc>
          <w:tcPr>
            <w:tcW w:w="4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</w:pPr>
            <w:r>
              <w:t>Финансовое консультирование по широкому спектру финансовых услуг</w:t>
            </w:r>
          </w:p>
        </w:tc>
        <w:tc>
          <w:tcPr>
            <w:tcW w:w="668" w:type="dxa"/>
            <w:tcBorders>
              <w:top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B/01.7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7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41"/>
        <w:gridCol w:w="1334"/>
        <w:gridCol w:w="448"/>
        <w:gridCol w:w="1706"/>
        <w:gridCol w:w="1282"/>
        <w:gridCol w:w="2160"/>
      </w:tblGrid>
      <w:tr w:rsidR="001D3FDF">
        <w:tc>
          <w:tcPr>
            <w:tcW w:w="27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34" w:type="dxa"/>
            <w:tcBorders>
              <w:right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Оригинал</w:t>
            </w:r>
          </w:p>
        </w:tc>
        <w:tc>
          <w:tcPr>
            <w:tcW w:w="448" w:type="dxa"/>
            <w:tcBorders>
              <w:left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X</w:t>
            </w:r>
          </w:p>
        </w:tc>
        <w:tc>
          <w:tcPr>
            <w:tcW w:w="1706" w:type="dxa"/>
            <w:vAlign w:val="center"/>
          </w:tcPr>
          <w:p w:rsidR="001D3FDF" w:rsidRDefault="001D3FDF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82" w:type="dxa"/>
          </w:tcPr>
          <w:p w:rsidR="001D3FDF" w:rsidRDefault="001D3FDF">
            <w:pPr>
              <w:pStyle w:val="ConsPlusNormal"/>
            </w:pPr>
          </w:p>
        </w:tc>
        <w:tc>
          <w:tcPr>
            <w:tcW w:w="2160" w:type="dxa"/>
          </w:tcPr>
          <w:p w:rsidR="001D3FDF" w:rsidRDefault="001D3FDF">
            <w:pPr>
              <w:pStyle w:val="ConsPlusNormal"/>
            </w:pPr>
          </w:p>
        </w:tc>
      </w:tr>
      <w:tr w:rsidR="001D3FDF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7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334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448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706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282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71"/>
        <w:gridCol w:w="7295"/>
      </w:tblGrid>
      <w:tr w:rsidR="001D3FDF">
        <w:tc>
          <w:tcPr>
            <w:tcW w:w="2371" w:type="dxa"/>
            <w:vMerge w:val="restart"/>
          </w:tcPr>
          <w:p w:rsidR="001D3FDF" w:rsidRDefault="001D3FDF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Предоставление потребителю финансовых услуг информации о состоянии и перспективах рынка, тенденциях в изменении курсов ценных бумаг, иностранной валюты, условий по банковским продуктам и услугам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 xml:space="preserve">Разъяснение сути финансовых продуктов, юридических и </w:t>
            </w:r>
            <w:proofErr w:type="gramStart"/>
            <w:r>
              <w:t>экономических характеристик финансовых продуктов</w:t>
            </w:r>
            <w:proofErr w:type="gramEnd"/>
            <w:r>
              <w:t xml:space="preserve"> и услуг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Предоставление достоверной информации по контрагентам, условиям, требованиям к контрагенту, предмету сделки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Составление окончательного перечня предлагаемых клиенту финансовых продуктов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 xml:space="preserve">Консультирование клиента по вопросам составления личного бюджета, </w:t>
            </w:r>
            <w:r>
              <w:lastRenderedPageBreak/>
              <w:t>страхования, формирования сбережений, управления кредитным и инвестиционным портфелем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Разъяснение клиенту экономических и правовых последствий финансовых решений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Определение (на основании запроса клиента) критериев отбора поставщиков финансовых услуг и подбор поставщиков в соответствии с выделенными критериями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Организация продажи финансовых продуктов (банковские депозиты, паевые фонды, брокерское обслуживание, обезличенный металлический счет) в рамках персонального финансового плана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Дополнительная продажа финансовых продуктов в рамках персонального финансового плана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Консультирование контрагентов по вопросам, относящимся к компетенции деятельности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Обеспечение взаимодействия структурных подразделений организации при совместной деятельности; участие в планировании мероприятий, направленных на повышение качества финансового сервиса организации</w:t>
            </w:r>
          </w:p>
        </w:tc>
      </w:tr>
      <w:tr w:rsidR="001D3FDF">
        <w:tc>
          <w:tcPr>
            <w:tcW w:w="2371" w:type="dxa"/>
            <w:vMerge w:val="restart"/>
          </w:tcPr>
          <w:p w:rsidR="001D3FDF" w:rsidRDefault="001D3FDF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Осуществлять подбор финансовых продуктов и услуг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Предоставлять клиенту качественные профессиональные услуги, ориентированные на потребности и интересы клиента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Собирать, анализировать и предоставлять достоверную информацию в масштабах всего спектра финансовых (инвестиционных) услуг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Выступать в качестве эксперта в процессе принятия клиентом важных финансовых (инвестиционных) решений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 xml:space="preserve">Рассчитывать стоимость финансовых решений, оценивая потенциальные </w:t>
            </w:r>
            <w:r>
              <w:lastRenderedPageBreak/>
              <w:t>риски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Осуществлять профессиональные консультации, гарантирующие понимание всех преимуществ, возможностей и рисков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Учитывать текущую финансовую ситуацию и перспективу при оценке предложений, направленных на решение финансовых задач клиента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Планировать, прогнозировать и оценивать изменения финансовой ситуации при пользовании финансовыми (инвестиционными) услугами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Проверять достоверность информации об инвестиционной услуге с экономической и с юридической точек зрения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Отстаивать интересы клиента в повышении качества, доступности и безопасности инвестиционных услуг</w:t>
            </w:r>
          </w:p>
        </w:tc>
      </w:tr>
      <w:tr w:rsidR="001D3FDF">
        <w:tc>
          <w:tcPr>
            <w:tcW w:w="2371" w:type="dxa"/>
            <w:vMerge w:val="restart"/>
          </w:tcPr>
          <w:p w:rsidR="001D3FDF" w:rsidRDefault="001D3FDF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Основы эффективных межличностных коммуникаций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Этика делового общения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Необходимый спектр финансовых продуктов и услуг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Экономические и юридические аспекты инвестиционной деятельности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Экономические и юридические аспекты страховой деятельности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Основные финансовые организации и профессиональные участники банковской системы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Основные организации и профессиональные участники страхового сектора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Основные организации и профессиональные участники рынка ценных бумаг и коллективного инвестирования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Общие принципы и технологии продаж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proofErr w:type="spellStart"/>
            <w:r>
              <w:t>Обзвон</w:t>
            </w:r>
            <w:proofErr w:type="spellEnd"/>
            <w:r>
              <w:t xml:space="preserve"> потенциальных клиентов с целью предложения финансовых продуктов и услуг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Нормативные и методические документы, регламентирующие вопросы подбора кредитных продуктов</w:t>
            </w:r>
          </w:p>
        </w:tc>
      </w:tr>
      <w:tr w:rsidR="001D3FDF">
        <w:tc>
          <w:tcPr>
            <w:tcW w:w="2371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Порядок составления и заключения договоров об информационном обеспечении инвестиционных программ и мероприятий</w:t>
            </w:r>
          </w:p>
        </w:tc>
      </w:tr>
      <w:tr w:rsidR="001D3FDF">
        <w:tc>
          <w:tcPr>
            <w:tcW w:w="2371" w:type="dxa"/>
          </w:tcPr>
          <w:p w:rsidR="001D3FDF" w:rsidRDefault="001D3FDF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295" w:type="dxa"/>
          </w:tcPr>
          <w:p w:rsidR="001D3FDF" w:rsidRDefault="001D3FDF">
            <w:pPr>
              <w:pStyle w:val="ConsPlusNormal"/>
              <w:jc w:val="both"/>
            </w:pPr>
            <w:r>
              <w:t>Соответствие этическим принципам, кодексам деловой этики (в случае принятия регуляторами финансового рынка, саморегулируемыми организациями)</w:t>
            </w:r>
          </w:p>
        </w:tc>
      </w:tr>
    </w:tbl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outlineLvl w:val="3"/>
      </w:pPr>
      <w:r>
        <w:t>3.2.2. Трудовая функция</w:t>
      </w:r>
    </w:p>
    <w:p w:rsidR="001D3FDF" w:rsidRDefault="001D3FDF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18"/>
        <w:gridCol w:w="4268"/>
        <w:gridCol w:w="668"/>
        <w:gridCol w:w="996"/>
        <w:gridCol w:w="1673"/>
        <w:gridCol w:w="360"/>
      </w:tblGrid>
      <w:tr w:rsidR="001D3FDF">
        <w:tc>
          <w:tcPr>
            <w:tcW w:w="1718" w:type="dxa"/>
            <w:tcBorders>
              <w:top w:val="nil"/>
              <w:left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Наименование</w:t>
            </w:r>
          </w:p>
        </w:tc>
        <w:tc>
          <w:tcPr>
            <w:tcW w:w="4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</w:pPr>
            <w:r>
              <w:t>Разработка финансового плана для клиента и целевого инвестиционного портфеля</w:t>
            </w:r>
          </w:p>
        </w:tc>
        <w:tc>
          <w:tcPr>
            <w:tcW w:w="668" w:type="dxa"/>
            <w:tcBorders>
              <w:top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B/02.7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7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41"/>
        <w:gridCol w:w="1334"/>
        <w:gridCol w:w="448"/>
        <w:gridCol w:w="1706"/>
        <w:gridCol w:w="1282"/>
        <w:gridCol w:w="2160"/>
      </w:tblGrid>
      <w:tr w:rsidR="001D3FDF">
        <w:tc>
          <w:tcPr>
            <w:tcW w:w="27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34" w:type="dxa"/>
            <w:tcBorders>
              <w:right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Оригинал</w:t>
            </w:r>
          </w:p>
        </w:tc>
        <w:tc>
          <w:tcPr>
            <w:tcW w:w="448" w:type="dxa"/>
            <w:tcBorders>
              <w:left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X</w:t>
            </w:r>
          </w:p>
        </w:tc>
        <w:tc>
          <w:tcPr>
            <w:tcW w:w="1706" w:type="dxa"/>
            <w:vAlign w:val="center"/>
          </w:tcPr>
          <w:p w:rsidR="001D3FDF" w:rsidRDefault="001D3FDF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82" w:type="dxa"/>
          </w:tcPr>
          <w:p w:rsidR="001D3FDF" w:rsidRDefault="001D3FDF">
            <w:pPr>
              <w:pStyle w:val="ConsPlusNormal"/>
            </w:pPr>
          </w:p>
        </w:tc>
        <w:tc>
          <w:tcPr>
            <w:tcW w:w="2160" w:type="dxa"/>
          </w:tcPr>
          <w:p w:rsidR="001D3FDF" w:rsidRDefault="001D3FDF">
            <w:pPr>
              <w:pStyle w:val="ConsPlusNormal"/>
            </w:pPr>
          </w:p>
        </w:tc>
      </w:tr>
      <w:tr w:rsidR="001D3FDF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7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334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448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706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282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03"/>
        <w:gridCol w:w="7377"/>
      </w:tblGrid>
      <w:tr w:rsidR="001D3FDF">
        <w:tc>
          <w:tcPr>
            <w:tcW w:w="2303" w:type="dxa"/>
            <w:vMerge w:val="restart"/>
          </w:tcPr>
          <w:p w:rsidR="001D3FDF" w:rsidRDefault="001D3FDF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Составление перечня рекомендаций по управлению инвестиционным риском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Составление инвестиционного портфеля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Выявление качественных и количественных свойств рисков в предполагаемых к использованию финансовых продуктах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Привлечение к решению задач финансового планирования независимых внешних консультантов и экспертов в области финансовых рынков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Согласование условий инвестиционного портфеля с клиентом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 xml:space="preserve">Регулярный пересмотр качества инвестиционного портфеля клиента (селекция и </w:t>
            </w:r>
            <w:proofErr w:type="spellStart"/>
            <w:r>
              <w:t>аллокация</w:t>
            </w:r>
            <w:proofErr w:type="spellEnd"/>
            <w:r>
              <w:t xml:space="preserve"> активов)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Проведение расчетов величины портфеля, достаточной для покрытия финансовых целей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Расчет размера инвестиций, необходимого для достижения целей клиента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Расчет целевой доходности в зависимости от финансовых целей и начального капитала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Анализ финансового положения клиента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Выявление несоответствий текущего финансового состояния клиента его финансовым целям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Подбор классов активов и финансовых продуктов в соответствии с потребностями клиента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Проведение стресс-тестов и сценарного анализа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Моделирование целевого портфеля клиента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Расчет параметров целевого инвестиционного портфеля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Формирование финансового плана и критериев мониторинга его выполнения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Определение и согласование правил информирования клиента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Установление критериев оценки показателей инвестиционного портфеля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Пересмотр (</w:t>
            </w:r>
            <w:proofErr w:type="spellStart"/>
            <w:r>
              <w:t>ребалансировка</w:t>
            </w:r>
            <w:proofErr w:type="spellEnd"/>
            <w:r>
              <w:t>) состава активов клиентского портфеля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Мониторинг финансового плана, определение критериев эффективности финансового плана и качества инвестиционного портфеля клиента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Анализ изменения стоимости капитала инвестиционного портфеля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Составление прогноза денежного потока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Оптимизация финансового плана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Анализ использования заемных средств (кредитные продукты)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Моделирование целевого портфеля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Презентация согласованных финансовых решений клиенту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Определение критериев взаимодействия с клиентом</w:t>
            </w:r>
          </w:p>
        </w:tc>
      </w:tr>
      <w:tr w:rsidR="001D3FDF">
        <w:tc>
          <w:tcPr>
            <w:tcW w:w="2303" w:type="dxa"/>
            <w:vMerge w:val="restart"/>
          </w:tcPr>
          <w:p w:rsidR="001D3FDF" w:rsidRDefault="001D3FDF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Проводить структурированное интервью и анкетирование клиента на предмет инвестиционного профиля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Получать, интерпретировать и документировать результаты исследований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Использовать расчетные таблицы и калькуляторы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Оценивать затраты на проведение финансовых операций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Рассчитывать величину портфеля, достаточную для покрытия финансовых целей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Выявлять соответствие/несоответствие инвестиционного профиля клиента параметрам инвестиционного портфеля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Рассчитывать размер инвестиций, необходимый для достижения целей клиента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Рассчитывать целевую доходность в зависимости от финансовых целей и начального капитала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Определять порядок проведения финансовых операций в зависимости от вида финансовых продуктов</w:t>
            </w:r>
          </w:p>
        </w:tc>
      </w:tr>
      <w:tr w:rsidR="001D3FDF">
        <w:tc>
          <w:tcPr>
            <w:tcW w:w="2303" w:type="dxa"/>
            <w:vMerge w:val="restart"/>
          </w:tcPr>
          <w:p w:rsidR="001D3FDF" w:rsidRDefault="001D3FDF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Принципы формирования стоимости денег во времени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Принципы дисконтирования денежного потока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Принципы начисления сложных процентов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Принципы расчета приведенной и будущей стоимости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Принципы расчета доходности активов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 xml:space="preserve">Методы дисконтирования денежных потоков, методы </w:t>
            </w:r>
            <w:proofErr w:type="spellStart"/>
            <w:r>
              <w:t>многовариантности</w:t>
            </w:r>
            <w:proofErr w:type="spellEnd"/>
            <w:r>
              <w:t xml:space="preserve"> расчетов, методы математического моделирования и количественной оптимизации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Отечественные и международные стандарты в области финансового планирования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Методика финансового анализа состояния клиента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Принципы портфельного управления инвестированием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Принципы подбора и распределения активов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Принципы соотношения риска и доходности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 xml:space="preserve">Понятия </w:t>
            </w:r>
            <w:proofErr w:type="spellStart"/>
            <w:r>
              <w:t>безрискового</w:t>
            </w:r>
            <w:proofErr w:type="spellEnd"/>
            <w:r>
              <w:t xml:space="preserve"> актива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Способы управления финансовыми рисками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Методы количественного и качественного анализа финансовых показателей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Порядок и принципы составления финансовых планов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Методики и инструментарий финансового планирования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Методики инвестиционного профилирования клиентов (риск-профилирование)</w:t>
            </w:r>
          </w:p>
        </w:tc>
      </w:tr>
      <w:tr w:rsidR="001D3FDF">
        <w:tc>
          <w:tcPr>
            <w:tcW w:w="2303" w:type="dxa"/>
          </w:tcPr>
          <w:p w:rsidR="001D3FDF" w:rsidRDefault="001D3FDF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77" w:type="dxa"/>
          </w:tcPr>
          <w:p w:rsidR="001D3FDF" w:rsidRDefault="001D3FDF">
            <w:pPr>
              <w:pStyle w:val="ConsPlusNormal"/>
              <w:jc w:val="both"/>
            </w:pPr>
            <w:r>
              <w:t>Соответствие этическим принципам, кодексам деловой этики (в случае принятия регуляторами финансового рынка, саморегулируемыми организациями)</w:t>
            </w:r>
          </w:p>
        </w:tc>
      </w:tr>
    </w:tbl>
    <w:p w:rsidR="001D3FDF" w:rsidRDefault="001D3FDF">
      <w:pPr>
        <w:pStyle w:val="ConsPlusNormal"/>
        <w:sectPr w:rsidR="001D3FDF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outlineLvl w:val="2"/>
      </w:pPr>
      <w:r>
        <w:t>3.3. Обобщенная трудовая функция</w:t>
      </w:r>
    </w:p>
    <w:p w:rsidR="001D3FDF" w:rsidRDefault="001D3FDF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18"/>
        <w:gridCol w:w="4365"/>
        <w:gridCol w:w="622"/>
        <w:gridCol w:w="887"/>
        <w:gridCol w:w="1695"/>
        <w:gridCol w:w="360"/>
      </w:tblGrid>
      <w:tr w:rsidR="001D3FDF">
        <w:tc>
          <w:tcPr>
            <w:tcW w:w="1718" w:type="dxa"/>
            <w:tcBorders>
              <w:top w:val="nil"/>
              <w:left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Наименование</w:t>
            </w:r>
          </w:p>
        </w:tc>
        <w:tc>
          <w:tcPr>
            <w:tcW w:w="43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</w:pPr>
            <w:r>
              <w:t>Управление процессом финансового консультирования в организации (подразделении)</w:t>
            </w:r>
          </w:p>
        </w:tc>
        <w:tc>
          <w:tcPr>
            <w:tcW w:w="622" w:type="dxa"/>
            <w:tcBorders>
              <w:top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C</w:t>
            </w:r>
          </w:p>
        </w:tc>
        <w:tc>
          <w:tcPr>
            <w:tcW w:w="1695" w:type="dxa"/>
            <w:tcBorders>
              <w:top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7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41"/>
        <w:gridCol w:w="1334"/>
        <w:gridCol w:w="448"/>
        <w:gridCol w:w="1706"/>
        <w:gridCol w:w="1282"/>
        <w:gridCol w:w="2160"/>
      </w:tblGrid>
      <w:tr w:rsidR="001D3FDF">
        <w:tc>
          <w:tcPr>
            <w:tcW w:w="27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334" w:type="dxa"/>
            <w:tcBorders>
              <w:right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Оригинал</w:t>
            </w:r>
          </w:p>
        </w:tc>
        <w:tc>
          <w:tcPr>
            <w:tcW w:w="448" w:type="dxa"/>
            <w:tcBorders>
              <w:left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X</w:t>
            </w:r>
          </w:p>
        </w:tc>
        <w:tc>
          <w:tcPr>
            <w:tcW w:w="1706" w:type="dxa"/>
            <w:vAlign w:val="center"/>
          </w:tcPr>
          <w:p w:rsidR="001D3FDF" w:rsidRDefault="001D3FDF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82" w:type="dxa"/>
          </w:tcPr>
          <w:p w:rsidR="001D3FDF" w:rsidRDefault="001D3FDF">
            <w:pPr>
              <w:pStyle w:val="ConsPlusNormal"/>
            </w:pPr>
          </w:p>
        </w:tc>
        <w:tc>
          <w:tcPr>
            <w:tcW w:w="2160" w:type="dxa"/>
          </w:tcPr>
          <w:p w:rsidR="001D3FDF" w:rsidRDefault="001D3FDF">
            <w:pPr>
              <w:pStyle w:val="ConsPlusNormal"/>
            </w:pPr>
          </w:p>
        </w:tc>
      </w:tr>
      <w:tr w:rsidR="001D3FDF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7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334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448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706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282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68"/>
        <w:gridCol w:w="7098"/>
      </w:tblGrid>
      <w:tr w:rsidR="001D3FDF">
        <w:tc>
          <w:tcPr>
            <w:tcW w:w="2568" w:type="dxa"/>
            <w:tcBorders>
              <w:top w:val="single" w:sz="4" w:space="0" w:color="auto"/>
              <w:bottom w:val="single" w:sz="4" w:space="0" w:color="auto"/>
            </w:tcBorders>
          </w:tcPr>
          <w:p w:rsidR="001D3FDF" w:rsidRDefault="001D3FDF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7098" w:type="dxa"/>
            <w:tcBorders>
              <w:top w:val="single" w:sz="4" w:space="0" w:color="auto"/>
              <w:bottom w:val="single" w:sz="4" w:space="0" w:color="auto"/>
            </w:tcBorders>
          </w:tcPr>
          <w:p w:rsidR="001D3FDF" w:rsidRDefault="001D3FDF">
            <w:pPr>
              <w:pStyle w:val="ConsPlusNormal"/>
            </w:pPr>
            <w:r>
              <w:t>Руководитель направления (подразделения) по финансовому консультированию</w:t>
            </w:r>
          </w:p>
          <w:p w:rsidR="001D3FDF" w:rsidRDefault="001D3FDF">
            <w:pPr>
              <w:pStyle w:val="ConsPlusNormal"/>
            </w:pPr>
            <w:r>
              <w:t>Заместитель генерального директора по финансовому консультированию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73"/>
        <w:gridCol w:w="7107"/>
      </w:tblGrid>
      <w:tr w:rsidR="001D3FDF">
        <w:tc>
          <w:tcPr>
            <w:tcW w:w="2573" w:type="dxa"/>
          </w:tcPr>
          <w:p w:rsidR="001D3FDF" w:rsidRDefault="001D3FDF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7107" w:type="dxa"/>
          </w:tcPr>
          <w:p w:rsidR="001D3FDF" w:rsidRDefault="001D3FDF">
            <w:pPr>
              <w:pStyle w:val="ConsPlusNormal"/>
            </w:pPr>
            <w:r>
              <w:t>Высшее образование</w:t>
            </w:r>
          </w:p>
          <w:p w:rsidR="001D3FDF" w:rsidRDefault="001D3FDF">
            <w:pPr>
              <w:pStyle w:val="ConsPlusNormal"/>
            </w:pPr>
            <w:r>
              <w:t>Дополнительное профессиональное образование - программы повышения квалификации, программы профессиональной переподготовки (не реже чем раз в три года)</w:t>
            </w:r>
          </w:p>
        </w:tc>
      </w:tr>
      <w:tr w:rsidR="001D3FDF">
        <w:tc>
          <w:tcPr>
            <w:tcW w:w="2573" w:type="dxa"/>
          </w:tcPr>
          <w:p w:rsidR="001D3FDF" w:rsidRDefault="001D3FDF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7107" w:type="dxa"/>
          </w:tcPr>
          <w:p w:rsidR="001D3FDF" w:rsidRDefault="001D3FDF">
            <w:pPr>
              <w:pStyle w:val="ConsPlusNormal"/>
            </w:pPr>
            <w:r>
              <w:t>При наличии квалификации бакалавра опыт руководства организацией (подразделением) не менее трех лет</w:t>
            </w:r>
          </w:p>
        </w:tc>
      </w:tr>
      <w:tr w:rsidR="001D3FDF">
        <w:tc>
          <w:tcPr>
            <w:tcW w:w="2573" w:type="dxa"/>
          </w:tcPr>
          <w:p w:rsidR="001D3FDF" w:rsidRDefault="001D3FDF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107" w:type="dxa"/>
          </w:tcPr>
          <w:p w:rsidR="001D3FDF" w:rsidRDefault="001D3FDF">
            <w:pPr>
              <w:pStyle w:val="ConsPlusNormal"/>
            </w:pPr>
            <w:r>
              <w:t>-</w:t>
            </w:r>
          </w:p>
        </w:tc>
      </w:tr>
      <w:tr w:rsidR="001D3FDF">
        <w:tc>
          <w:tcPr>
            <w:tcW w:w="2573" w:type="dxa"/>
          </w:tcPr>
          <w:p w:rsidR="001D3FDF" w:rsidRDefault="001D3FDF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07" w:type="dxa"/>
          </w:tcPr>
          <w:p w:rsidR="001D3FDF" w:rsidRDefault="001D3FDF">
            <w:pPr>
              <w:pStyle w:val="ConsPlusNormal"/>
            </w:pPr>
            <w:r>
              <w:t>-</w:t>
            </w:r>
          </w:p>
        </w:tc>
      </w:tr>
    </w:tbl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outlineLvl w:val="3"/>
      </w:pPr>
      <w:r>
        <w:t>Дополнительные характеристики</w:t>
      </w:r>
    </w:p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2"/>
        <w:gridCol w:w="1449"/>
        <w:gridCol w:w="5509"/>
      </w:tblGrid>
      <w:tr w:rsidR="001D3FDF">
        <w:tc>
          <w:tcPr>
            <w:tcW w:w="2722" w:type="dxa"/>
          </w:tcPr>
          <w:p w:rsidR="001D3FDF" w:rsidRDefault="001D3FDF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449" w:type="dxa"/>
          </w:tcPr>
          <w:p w:rsidR="001D3FDF" w:rsidRDefault="001D3FD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509" w:type="dxa"/>
          </w:tcPr>
          <w:p w:rsidR="001D3FDF" w:rsidRDefault="001D3FDF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1D3FDF">
        <w:tc>
          <w:tcPr>
            <w:tcW w:w="2722" w:type="dxa"/>
          </w:tcPr>
          <w:p w:rsidR="001D3FDF" w:rsidRDefault="001D3FDF">
            <w:pPr>
              <w:pStyle w:val="ConsPlusNormal"/>
            </w:pPr>
            <w:r>
              <w:t>ОКЗ</w:t>
            </w:r>
          </w:p>
        </w:tc>
        <w:tc>
          <w:tcPr>
            <w:tcW w:w="1449" w:type="dxa"/>
          </w:tcPr>
          <w:p w:rsidR="001D3FDF" w:rsidRDefault="001D3FDF">
            <w:pPr>
              <w:pStyle w:val="ConsPlusNormal"/>
            </w:pPr>
            <w:hyperlink r:id="rId25">
              <w:r>
                <w:rPr>
                  <w:color w:val="0000FF"/>
                </w:rPr>
                <w:t>1231</w:t>
              </w:r>
            </w:hyperlink>
          </w:p>
        </w:tc>
        <w:tc>
          <w:tcPr>
            <w:tcW w:w="5509" w:type="dxa"/>
          </w:tcPr>
          <w:p w:rsidR="001D3FDF" w:rsidRDefault="001D3FDF">
            <w:pPr>
              <w:pStyle w:val="ConsPlusNormal"/>
            </w:pPr>
            <w:r>
              <w:t>Руководители финансово-экономических и административных подразделений (служб)</w:t>
            </w:r>
          </w:p>
        </w:tc>
      </w:tr>
      <w:tr w:rsidR="001D3FDF">
        <w:tc>
          <w:tcPr>
            <w:tcW w:w="2722" w:type="dxa"/>
            <w:vMerge w:val="restart"/>
          </w:tcPr>
          <w:p w:rsidR="001D3FDF" w:rsidRDefault="001D3FDF">
            <w:pPr>
              <w:pStyle w:val="ConsPlusNormal"/>
            </w:pPr>
            <w:r>
              <w:t>ЕКС</w:t>
            </w:r>
          </w:p>
        </w:tc>
        <w:tc>
          <w:tcPr>
            <w:tcW w:w="1449" w:type="dxa"/>
          </w:tcPr>
          <w:p w:rsidR="001D3FDF" w:rsidRDefault="001D3FDF">
            <w:pPr>
              <w:pStyle w:val="ConsPlusNormal"/>
            </w:pPr>
            <w:r>
              <w:t>-</w:t>
            </w:r>
          </w:p>
        </w:tc>
        <w:tc>
          <w:tcPr>
            <w:tcW w:w="5509" w:type="dxa"/>
          </w:tcPr>
          <w:p w:rsidR="001D3FDF" w:rsidRDefault="001D3FDF">
            <w:pPr>
              <w:pStyle w:val="ConsPlusNormal"/>
            </w:pPr>
            <w:r>
              <w:t>Брокер</w:t>
            </w:r>
          </w:p>
        </w:tc>
      </w:tr>
      <w:tr w:rsidR="001D3FDF">
        <w:tc>
          <w:tcPr>
            <w:tcW w:w="2722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1449" w:type="dxa"/>
          </w:tcPr>
          <w:p w:rsidR="001D3FDF" w:rsidRDefault="001D3FDF">
            <w:pPr>
              <w:pStyle w:val="ConsPlusNormal"/>
            </w:pPr>
            <w:r>
              <w:t>-</w:t>
            </w:r>
          </w:p>
        </w:tc>
        <w:tc>
          <w:tcPr>
            <w:tcW w:w="5509" w:type="dxa"/>
          </w:tcPr>
          <w:p w:rsidR="001D3FDF" w:rsidRDefault="001D3FDF">
            <w:pPr>
              <w:pStyle w:val="ConsPlusNormal"/>
            </w:pPr>
            <w:r>
              <w:t>Агент коммерческий</w:t>
            </w:r>
          </w:p>
        </w:tc>
      </w:tr>
      <w:tr w:rsidR="001D3FDF">
        <w:tc>
          <w:tcPr>
            <w:tcW w:w="2722" w:type="dxa"/>
          </w:tcPr>
          <w:p w:rsidR="001D3FDF" w:rsidRDefault="001D3FDF">
            <w:pPr>
              <w:pStyle w:val="ConsPlusNormal"/>
            </w:pPr>
            <w:r>
              <w:t>ОКПДТР</w:t>
            </w:r>
          </w:p>
        </w:tc>
        <w:tc>
          <w:tcPr>
            <w:tcW w:w="1449" w:type="dxa"/>
          </w:tcPr>
          <w:p w:rsidR="001D3FDF" w:rsidRDefault="001D3FDF">
            <w:pPr>
              <w:pStyle w:val="ConsPlusNormal"/>
            </w:pPr>
            <w:hyperlink r:id="rId26">
              <w:r>
                <w:rPr>
                  <w:color w:val="0000FF"/>
                </w:rPr>
                <w:t>24756</w:t>
              </w:r>
            </w:hyperlink>
          </w:p>
        </w:tc>
        <w:tc>
          <w:tcPr>
            <w:tcW w:w="5509" w:type="dxa"/>
          </w:tcPr>
          <w:p w:rsidR="001D3FDF" w:rsidRDefault="001D3FDF">
            <w:pPr>
              <w:pStyle w:val="ConsPlusNormal"/>
            </w:pPr>
            <w:r>
              <w:t>Начальник отделения (финансово-экономического и административного)</w:t>
            </w:r>
          </w:p>
        </w:tc>
      </w:tr>
      <w:tr w:rsidR="001D3FDF">
        <w:tc>
          <w:tcPr>
            <w:tcW w:w="2722" w:type="dxa"/>
            <w:vMerge w:val="restart"/>
          </w:tcPr>
          <w:p w:rsidR="001D3FDF" w:rsidRDefault="001D3FDF">
            <w:pPr>
              <w:pStyle w:val="ConsPlusNormal"/>
            </w:pPr>
            <w:r>
              <w:t>ОКСО</w:t>
            </w:r>
          </w:p>
        </w:tc>
        <w:tc>
          <w:tcPr>
            <w:tcW w:w="1449" w:type="dxa"/>
          </w:tcPr>
          <w:p w:rsidR="001D3FDF" w:rsidRDefault="001D3FDF">
            <w:pPr>
              <w:pStyle w:val="ConsPlusNormal"/>
            </w:pPr>
            <w:hyperlink r:id="rId27">
              <w:r>
                <w:rPr>
                  <w:color w:val="0000FF"/>
                </w:rPr>
                <w:t>040300</w:t>
              </w:r>
            </w:hyperlink>
          </w:p>
        </w:tc>
        <w:tc>
          <w:tcPr>
            <w:tcW w:w="5509" w:type="dxa"/>
          </w:tcPr>
          <w:p w:rsidR="001D3FDF" w:rsidRDefault="001D3FDF">
            <w:pPr>
              <w:pStyle w:val="ConsPlusNormal"/>
            </w:pPr>
            <w:proofErr w:type="spellStart"/>
            <w:r>
              <w:t>Конфликтология</w:t>
            </w:r>
            <w:proofErr w:type="spellEnd"/>
          </w:p>
        </w:tc>
      </w:tr>
      <w:tr w:rsidR="001D3FDF">
        <w:tc>
          <w:tcPr>
            <w:tcW w:w="2722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1449" w:type="dxa"/>
          </w:tcPr>
          <w:p w:rsidR="001D3FDF" w:rsidRDefault="001D3FDF">
            <w:pPr>
              <w:pStyle w:val="ConsPlusNormal"/>
            </w:pPr>
            <w:hyperlink r:id="rId28">
              <w:r>
                <w:rPr>
                  <w:color w:val="0000FF"/>
                </w:rPr>
                <w:t>080105</w:t>
              </w:r>
            </w:hyperlink>
          </w:p>
        </w:tc>
        <w:tc>
          <w:tcPr>
            <w:tcW w:w="5509" w:type="dxa"/>
          </w:tcPr>
          <w:p w:rsidR="001D3FDF" w:rsidRDefault="001D3FDF">
            <w:pPr>
              <w:pStyle w:val="ConsPlusNormal"/>
            </w:pPr>
            <w:r>
              <w:t>Финансы и кредит</w:t>
            </w:r>
          </w:p>
        </w:tc>
      </w:tr>
      <w:tr w:rsidR="001D3FDF">
        <w:tc>
          <w:tcPr>
            <w:tcW w:w="2722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1449" w:type="dxa"/>
          </w:tcPr>
          <w:p w:rsidR="001D3FDF" w:rsidRDefault="001D3FDF">
            <w:pPr>
              <w:pStyle w:val="ConsPlusNormal"/>
            </w:pPr>
            <w:hyperlink r:id="rId29">
              <w:r>
                <w:rPr>
                  <w:color w:val="0000FF"/>
                </w:rPr>
                <w:t>080106</w:t>
              </w:r>
            </w:hyperlink>
          </w:p>
        </w:tc>
        <w:tc>
          <w:tcPr>
            <w:tcW w:w="5509" w:type="dxa"/>
          </w:tcPr>
          <w:p w:rsidR="001D3FDF" w:rsidRDefault="001D3FDF">
            <w:pPr>
              <w:pStyle w:val="ConsPlusNormal"/>
            </w:pPr>
            <w:r>
              <w:t>Финансы (по отраслям)</w:t>
            </w:r>
          </w:p>
        </w:tc>
      </w:tr>
      <w:tr w:rsidR="001D3FDF">
        <w:tc>
          <w:tcPr>
            <w:tcW w:w="2722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1449" w:type="dxa"/>
          </w:tcPr>
          <w:p w:rsidR="001D3FDF" w:rsidRDefault="001D3FDF">
            <w:pPr>
              <w:pStyle w:val="ConsPlusNormal"/>
            </w:pPr>
            <w:hyperlink r:id="rId30">
              <w:r>
                <w:rPr>
                  <w:color w:val="0000FF"/>
                </w:rPr>
                <w:t>080108</w:t>
              </w:r>
            </w:hyperlink>
          </w:p>
        </w:tc>
        <w:tc>
          <w:tcPr>
            <w:tcW w:w="5509" w:type="dxa"/>
          </w:tcPr>
          <w:p w:rsidR="001D3FDF" w:rsidRDefault="001D3FDF">
            <w:pPr>
              <w:pStyle w:val="ConsPlusNormal"/>
            </w:pPr>
            <w:r>
              <w:t>Банковское дело</w:t>
            </w:r>
          </w:p>
        </w:tc>
      </w:tr>
      <w:tr w:rsidR="001D3FDF">
        <w:tc>
          <w:tcPr>
            <w:tcW w:w="2722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1449" w:type="dxa"/>
          </w:tcPr>
          <w:p w:rsidR="001D3FDF" w:rsidRDefault="001D3FDF">
            <w:pPr>
              <w:pStyle w:val="ConsPlusNormal"/>
            </w:pPr>
            <w:hyperlink r:id="rId31">
              <w:r>
                <w:rPr>
                  <w:color w:val="0000FF"/>
                </w:rPr>
                <w:t>080500</w:t>
              </w:r>
            </w:hyperlink>
          </w:p>
        </w:tc>
        <w:tc>
          <w:tcPr>
            <w:tcW w:w="5509" w:type="dxa"/>
          </w:tcPr>
          <w:p w:rsidR="001D3FDF" w:rsidRDefault="001D3FDF">
            <w:pPr>
              <w:pStyle w:val="ConsPlusNormal"/>
            </w:pPr>
            <w:r>
              <w:t>Менеджмент</w:t>
            </w:r>
          </w:p>
        </w:tc>
      </w:tr>
    </w:tbl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outlineLvl w:val="3"/>
      </w:pPr>
      <w:r>
        <w:t>3.3.1. Трудовая функция</w:t>
      </w:r>
    </w:p>
    <w:p w:rsidR="001D3FDF" w:rsidRDefault="001D3FDF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18"/>
        <w:gridCol w:w="4268"/>
        <w:gridCol w:w="668"/>
        <w:gridCol w:w="996"/>
        <w:gridCol w:w="1673"/>
        <w:gridCol w:w="360"/>
      </w:tblGrid>
      <w:tr w:rsidR="001D3FDF">
        <w:tc>
          <w:tcPr>
            <w:tcW w:w="1718" w:type="dxa"/>
            <w:tcBorders>
              <w:top w:val="nil"/>
              <w:left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Наименование</w:t>
            </w:r>
          </w:p>
        </w:tc>
        <w:tc>
          <w:tcPr>
            <w:tcW w:w="4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</w:pPr>
            <w:r>
              <w:t>Разработка методологии и стандартизация процесса финансового консультирования и финансового планирования</w:t>
            </w:r>
          </w:p>
        </w:tc>
        <w:tc>
          <w:tcPr>
            <w:tcW w:w="668" w:type="dxa"/>
            <w:tcBorders>
              <w:top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C/01.7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7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41"/>
        <w:gridCol w:w="1334"/>
        <w:gridCol w:w="448"/>
        <w:gridCol w:w="1706"/>
        <w:gridCol w:w="1282"/>
        <w:gridCol w:w="2160"/>
      </w:tblGrid>
      <w:tr w:rsidR="001D3FDF">
        <w:tc>
          <w:tcPr>
            <w:tcW w:w="27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34" w:type="dxa"/>
            <w:tcBorders>
              <w:right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Оригинал</w:t>
            </w:r>
          </w:p>
        </w:tc>
        <w:tc>
          <w:tcPr>
            <w:tcW w:w="448" w:type="dxa"/>
            <w:tcBorders>
              <w:left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X</w:t>
            </w:r>
          </w:p>
        </w:tc>
        <w:tc>
          <w:tcPr>
            <w:tcW w:w="1706" w:type="dxa"/>
            <w:vAlign w:val="center"/>
          </w:tcPr>
          <w:p w:rsidR="001D3FDF" w:rsidRDefault="001D3FDF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82" w:type="dxa"/>
          </w:tcPr>
          <w:p w:rsidR="001D3FDF" w:rsidRDefault="001D3FDF">
            <w:pPr>
              <w:pStyle w:val="ConsPlusNormal"/>
            </w:pPr>
          </w:p>
        </w:tc>
        <w:tc>
          <w:tcPr>
            <w:tcW w:w="2160" w:type="dxa"/>
          </w:tcPr>
          <w:p w:rsidR="001D3FDF" w:rsidRDefault="001D3FDF">
            <w:pPr>
              <w:pStyle w:val="ConsPlusNormal"/>
            </w:pPr>
          </w:p>
        </w:tc>
      </w:tr>
      <w:tr w:rsidR="001D3FDF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7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334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448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706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282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03"/>
        <w:gridCol w:w="7370"/>
      </w:tblGrid>
      <w:tr w:rsidR="001D3FDF">
        <w:tc>
          <w:tcPr>
            <w:tcW w:w="2303" w:type="dxa"/>
            <w:vMerge w:val="restart"/>
          </w:tcPr>
          <w:p w:rsidR="001D3FDF" w:rsidRDefault="001D3FDF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Создание методологии финансового консультирования и финансового планирования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Формирование стандартов и внутренних регламентов по процессу финансового консультирования и финансового планирования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Руководство разработкой корпоративных регламентных документов по финансовому консультированию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Утверждение методик по финансовому парированию, методик определения инвестиционного профиля клиентов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Согласование позиций и выработка единых подходов по вопросам регламентации процесса финансового консультирования совместно с другими подразделениями организации и внешними финансовыми консультантами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Координация структурных подразделений организации по вопросам финансового консультирования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Формирование требований к методическому обеспечению процесса финансового консультирования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Внедрение единой методологии финансового планирования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Периодическая актуализация основных положений и принципов методологии финансового планирования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Установление требований к организации аппаратно-информационного обеспечения процесса финансового планирования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Установление требований к функционированию аппаратно-информационного обеспечения процесса финансового консультирования и финансового планирования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Формирование требований к закупкам и объемов закупки услуг внешних поставщиков для обеспечения процесса финансового консультирования в организации (базы данных, информационные системы, специализированные средства, консультационные услуги)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Организация консультационной поддержки по вопросам аппаратно-информационного обеспечения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Организация действий по обеспечению сотрудников подразделения по финансовому консультированию необходимым оборудованием и доступом к информационным системам организации</w:t>
            </w:r>
          </w:p>
        </w:tc>
      </w:tr>
      <w:tr w:rsidR="001D3FDF">
        <w:tc>
          <w:tcPr>
            <w:tcW w:w="2303" w:type="dxa"/>
            <w:vMerge w:val="restart"/>
          </w:tcPr>
          <w:p w:rsidR="001D3FDF" w:rsidRDefault="001D3FDF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Устанавливать и поддерживать деловые контакты, связи, отношения, коммуникации с сотрудниками организации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Формировать общую позицию по вопросу финансового консультирования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Понимать особенности бизнеса организации и его функционирование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Определять приоритеты и текущие цели процесса финансового консультирования для всех подразделений организации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Руководить разработкой корпоративных регламентных документов по процессу финансового консультирования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Оценивать ресурсные затраты, необходимые для обеспечения эффективного внедрения и функционирования процесса финансового консультирования и финансового планирования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Пользоваться лучшими мировыми практиками по финансовому консультированию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Анализировать и выносить суждение о применимости методик финансового планирования для отдельных категорий клиентов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Анализировать информацию, тенденции лучших мировых практик и уровень аппаратно-информационного обеспечения процесса финансового консультирования в отрасли и в организации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Оценивать ресурсные затраты на внедрение и функционирование аппаратно-информационной составляющей процесса финансового консультирования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Оценивать полезность внедрения и затраты на внедрение автоматизированных информационных систем по финансовому консультированию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Координировать деятельность сторонних организаций и вести переговоры по вопросам аппаратно-информационного обеспечения процесса финансового консультирования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Разрабатывать, формулировать технические задания и управлять проектами аппаратно-информационного обеспечения финансового консультирования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Владеть программным обеспечением (текстовые, графические, табличные и аналитические приложения, приложения для визуального представления данных) для работы с информацией на уровне опытного пользователя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Формировать общую позицию по вопросу финансового консультирования и доносить ее до всех заинтересованных сторон</w:t>
            </w:r>
          </w:p>
        </w:tc>
      </w:tr>
      <w:tr w:rsidR="001D3FDF">
        <w:tc>
          <w:tcPr>
            <w:tcW w:w="2303" w:type="dxa"/>
            <w:vMerge w:val="restart"/>
          </w:tcPr>
          <w:p w:rsidR="001D3FDF" w:rsidRDefault="001D3FDF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Основы стратегического менеджмента и маркетинга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Основные понятия и современные принципы работы с информацией, корпоративные информационные системы и базы данных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Основы управления проектами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Основы теории корпоративных финансов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 xml:space="preserve">Основные положения национальных и </w:t>
            </w:r>
            <w:proofErr w:type="gramStart"/>
            <w:r>
              <w:t>международных стандартов</w:t>
            </w:r>
            <w:proofErr w:type="gramEnd"/>
            <w:r>
              <w:t xml:space="preserve"> и руководств в области управления информационными технологиями и информационной безопасности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Основные информационные технологии, применяемые в процессе финансового консультирования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Требования к аппаратно-информационному обеспечению финансового консультирования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Бюджет организации на внедрение и поддержание аппаратно-информационного обеспечения процесса финансового консультирования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Основы бизнес-планирования и прогнозирования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Содержание, основные элементы и принципы процесса оперативного планирования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Основные международные, национальные стандарты, а также лучшие практики по финансовому планированию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Корпоративные акты, определяющие общую стратегию развития организации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Ключевые и обеспечивающие бизнес-процессы организации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Документы, определяющие порядок создания корпоративных регламентных документов в организации, порядок их согласования и утверждения</w:t>
            </w:r>
          </w:p>
        </w:tc>
      </w:tr>
      <w:tr w:rsidR="001D3FDF">
        <w:tc>
          <w:tcPr>
            <w:tcW w:w="2303" w:type="dxa"/>
            <w:vMerge w:val="restart"/>
          </w:tcPr>
          <w:p w:rsidR="001D3FDF" w:rsidRDefault="001D3FDF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Соответствие этическим принципам, кодексам деловой этики (в случае принятия регуляторами финансового рынка, саморегулируемыми организациями)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 xml:space="preserve">Персональная ответственность за распределение значительных ресурсов и </w:t>
            </w:r>
            <w:r>
              <w:lastRenderedPageBreak/>
              <w:t>за результат деятельности организации и подчиненных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Высокий уровень личной ответственности и самостоятельности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Проявление лидерских качеств</w:t>
            </w:r>
          </w:p>
        </w:tc>
      </w:tr>
      <w:tr w:rsidR="001D3FDF">
        <w:tc>
          <w:tcPr>
            <w:tcW w:w="2303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70" w:type="dxa"/>
          </w:tcPr>
          <w:p w:rsidR="001D3FDF" w:rsidRDefault="001D3FDF">
            <w:pPr>
              <w:pStyle w:val="ConsPlusNormal"/>
              <w:jc w:val="both"/>
            </w:pPr>
            <w:r>
              <w:t>Нестандартное мышление</w:t>
            </w:r>
          </w:p>
        </w:tc>
      </w:tr>
    </w:tbl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outlineLvl w:val="3"/>
      </w:pPr>
      <w:r>
        <w:t>3.3.2. Трудовая функция</w:t>
      </w:r>
    </w:p>
    <w:p w:rsidR="001D3FDF" w:rsidRDefault="001D3FDF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18"/>
        <w:gridCol w:w="4268"/>
        <w:gridCol w:w="668"/>
        <w:gridCol w:w="996"/>
        <w:gridCol w:w="1673"/>
        <w:gridCol w:w="360"/>
      </w:tblGrid>
      <w:tr w:rsidR="001D3FDF">
        <w:tc>
          <w:tcPr>
            <w:tcW w:w="1718" w:type="dxa"/>
            <w:tcBorders>
              <w:top w:val="nil"/>
              <w:left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Наименование</w:t>
            </w:r>
          </w:p>
        </w:tc>
        <w:tc>
          <w:tcPr>
            <w:tcW w:w="4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</w:pPr>
            <w:r>
              <w:t>Создание и развитие организационной структуры по финансовому консультированию</w:t>
            </w:r>
          </w:p>
        </w:tc>
        <w:tc>
          <w:tcPr>
            <w:tcW w:w="668" w:type="dxa"/>
            <w:tcBorders>
              <w:top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C/02.7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FDF" w:rsidRDefault="001D3FDF">
            <w:pPr>
              <w:pStyle w:val="ConsPlusNormal"/>
              <w:jc w:val="center"/>
            </w:pPr>
            <w:r>
              <w:t>7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41"/>
        <w:gridCol w:w="1334"/>
        <w:gridCol w:w="448"/>
        <w:gridCol w:w="1706"/>
        <w:gridCol w:w="1282"/>
        <w:gridCol w:w="2160"/>
      </w:tblGrid>
      <w:tr w:rsidR="001D3FDF">
        <w:tc>
          <w:tcPr>
            <w:tcW w:w="27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34" w:type="dxa"/>
            <w:tcBorders>
              <w:right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Оригинал</w:t>
            </w:r>
          </w:p>
        </w:tc>
        <w:tc>
          <w:tcPr>
            <w:tcW w:w="448" w:type="dxa"/>
            <w:tcBorders>
              <w:left w:val="nil"/>
            </w:tcBorders>
            <w:vAlign w:val="center"/>
          </w:tcPr>
          <w:p w:rsidR="001D3FDF" w:rsidRDefault="001D3FDF">
            <w:pPr>
              <w:pStyle w:val="ConsPlusNormal"/>
            </w:pPr>
            <w:r>
              <w:t>X</w:t>
            </w:r>
          </w:p>
        </w:tc>
        <w:tc>
          <w:tcPr>
            <w:tcW w:w="1706" w:type="dxa"/>
            <w:vAlign w:val="center"/>
          </w:tcPr>
          <w:p w:rsidR="001D3FDF" w:rsidRDefault="001D3FDF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82" w:type="dxa"/>
          </w:tcPr>
          <w:p w:rsidR="001D3FDF" w:rsidRDefault="001D3FDF">
            <w:pPr>
              <w:pStyle w:val="ConsPlusNormal"/>
            </w:pPr>
          </w:p>
        </w:tc>
        <w:tc>
          <w:tcPr>
            <w:tcW w:w="2160" w:type="dxa"/>
          </w:tcPr>
          <w:p w:rsidR="001D3FDF" w:rsidRDefault="001D3FDF">
            <w:pPr>
              <w:pStyle w:val="ConsPlusNormal"/>
            </w:pPr>
          </w:p>
        </w:tc>
      </w:tr>
      <w:tr w:rsidR="001D3FDF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7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334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448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706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</w:pPr>
          </w:p>
        </w:tc>
        <w:tc>
          <w:tcPr>
            <w:tcW w:w="1282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:rsidR="001D3FDF" w:rsidRDefault="001D3FDF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0"/>
        <w:gridCol w:w="7350"/>
      </w:tblGrid>
      <w:tr w:rsidR="001D3FDF">
        <w:tc>
          <w:tcPr>
            <w:tcW w:w="2330" w:type="dxa"/>
            <w:vMerge w:val="restart"/>
          </w:tcPr>
          <w:p w:rsidR="001D3FDF" w:rsidRDefault="001D3FDF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Разработка и участие во внедрении единой внутренней организационной структуры по финансовому консультированию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Планирование деятельности подразделения по финансовому консультированию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Организация, курирование и контроль деятельности подразделения по финансовому консультированию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 xml:space="preserve">Организация разработки и утверждение положения о подразделении по </w:t>
            </w:r>
            <w:r>
              <w:lastRenderedPageBreak/>
              <w:t>финансовому консультированию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Утверждение политики и регламентов по финансовому консультированию, описывающих общие принципы и функциональные обязанности всех участников процесса финансового консультирования клиентов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Определение требований к работникам, занятым в процессе финансового консультирования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Организация разработки должностных инструкций для специалистов по финансовому консультированию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Создание системы мотивации и развития персонала, отвечающего за финансовое консультирование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 xml:space="preserve">Разработка перспективных и </w:t>
            </w:r>
            <w:proofErr w:type="gramStart"/>
            <w:r>
              <w:t>текущих программ</w:t>
            </w:r>
            <w:proofErr w:type="gramEnd"/>
            <w:r>
              <w:t xml:space="preserve"> и планов, отдельных мероприятий и/или комплекса мероприятий, их информационное сопровождение, разработка схем материально-финансового и организационного обеспечения процесса финансового консультирования</w:t>
            </w:r>
          </w:p>
        </w:tc>
      </w:tr>
      <w:tr w:rsidR="001D3FDF">
        <w:tc>
          <w:tcPr>
            <w:tcW w:w="2330" w:type="dxa"/>
            <w:vMerge w:val="restart"/>
          </w:tcPr>
          <w:p w:rsidR="001D3FDF" w:rsidRDefault="001D3FDF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Устанавливать и поддерживать деловые контакты, связи, отношения, коммуникации с сотрудниками организации и заинтересованными сторонами, формировать общую позицию по вопросу финансового консультирования, финансового планирования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Оценивать ресурсы, необходимые для создания организационной структуры по финансовому консультированию в организации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Руководить разработкой и разрабатывать документацию и положения об организационной структуре, предоставляющей услуги финансового консультирования клиентов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Применять корпоративные документы и процедуры для организации эффективного процесса финансового консультирования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 xml:space="preserve">Определять систему внутренней и внешней коммуникации и отчетности по </w:t>
            </w:r>
            <w:r>
              <w:lastRenderedPageBreak/>
              <w:t>процессу финансового консультирования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Организовывать командное взаимодействие для решения поставленных задач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Определять основные показатели эффективности руководителей подразделений в части ответственности за качество услуг финансовых консультантов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Определять потребности в обучении персонала вопросам финансового консультирования, финансового планирования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Действовать в нестандартных и нештатных ситуациях</w:t>
            </w:r>
          </w:p>
        </w:tc>
      </w:tr>
      <w:tr w:rsidR="001D3FDF">
        <w:tc>
          <w:tcPr>
            <w:tcW w:w="2330" w:type="dxa"/>
            <w:vMerge w:val="restart"/>
          </w:tcPr>
          <w:p w:rsidR="001D3FDF" w:rsidRDefault="001D3FDF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Основы организационного планирования и управления персоналом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Основные подходы к осуществлению организационных изменений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Полномочия и обязательства сотрудников организации по реализации плана и внедрению процесса финансового консультирования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Распределение ролей и ответственности в работе подразделения по финансовому консультированию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Корпоративные документы и нормативные акты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Механизмы и система внутренней и внешней коммуникации и отчетности в организации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 xml:space="preserve">Основные теории и концепции взаимодействия сотрудников в организации, включая вопросы мотивации, групповой динамики, </w:t>
            </w:r>
            <w:proofErr w:type="spellStart"/>
            <w:r>
              <w:t>командообразования</w:t>
            </w:r>
            <w:proofErr w:type="spellEnd"/>
            <w:r>
              <w:t>, коммуникаций, лидерства и управления конфликтами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Бизнес-процессы в сфере управления персоналом в организации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 xml:space="preserve">Роль и место управления персоналом в общеорганизационном управлении </w:t>
            </w:r>
            <w:r>
              <w:lastRenderedPageBreak/>
              <w:t>и его связь со стратегическими задачами организации</w:t>
            </w:r>
          </w:p>
        </w:tc>
      </w:tr>
      <w:tr w:rsidR="001D3FDF">
        <w:tc>
          <w:tcPr>
            <w:tcW w:w="2330" w:type="dxa"/>
            <w:vMerge w:val="restart"/>
          </w:tcPr>
          <w:p w:rsidR="001D3FDF" w:rsidRDefault="001D3FDF">
            <w:pPr>
              <w:pStyle w:val="ConsPlusNormal"/>
            </w:pPr>
            <w:r>
              <w:lastRenderedPageBreak/>
              <w:t>Другие характеристики</w:t>
            </w: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Соответствие этическим принципам, кодексам деловой этики (в случае принятия регуляторами финансового рынка, саморегулируемыми организациями)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Персональная ответственность за распределение значительных ресурсов и за результат деятельности организации и подчиненных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Высокий уровень личной ответственности и самостоятельности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Проявление лидерских качеств</w:t>
            </w:r>
          </w:p>
        </w:tc>
      </w:tr>
      <w:tr w:rsidR="001D3FDF">
        <w:tc>
          <w:tcPr>
            <w:tcW w:w="2330" w:type="dxa"/>
            <w:vMerge/>
          </w:tcPr>
          <w:p w:rsidR="001D3FDF" w:rsidRDefault="001D3FDF">
            <w:pPr>
              <w:pStyle w:val="ConsPlusNormal"/>
            </w:pPr>
          </w:p>
        </w:tc>
        <w:tc>
          <w:tcPr>
            <w:tcW w:w="7350" w:type="dxa"/>
          </w:tcPr>
          <w:p w:rsidR="001D3FDF" w:rsidRDefault="001D3FDF">
            <w:pPr>
              <w:pStyle w:val="ConsPlusNormal"/>
              <w:jc w:val="both"/>
            </w:pPr>
            <w:r>
              <w:t>Нестандартное мышление</w:t>
            </w:r>
          </w:p>
        </w:tc>
      </w:tr>
    </w:tbl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jc w:val="center"/>
        <w:outlineLvl w:val="1"/>
      </w:pPr>
      <w:r>
        <w:t>IV. Сведения об организациях - разработчиках</w:t>
      </w:r>
    </w:p>
    <w:p w:rsidR="001D3FDF" w:rsidRDefault="001D3FDF">
      <w:pPr>
        <w:pStyle w:val="ConsPlusNormal"/>
        <w:jc w:val="center"/>
      </w:pPr>
      <w:proofErr w:type="gramStart"/>
      <w:r>
        <w:t>профессионального</w:t>
      </w:r>
      <w:proofErr w:type="gramEnd"/>
      <w:r>
        <w:t xml:space="preserve"> стандарта</w:t>
      </w:r>
    </w:p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jc w:val="both"/>
        <w:outlineLvl w:val="2"/>
      </w:pPr>
      <w:r>
        <w:t>4.1. Ответственная организация-разработчик</w:t>
      </w:r>
    </w:p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44"/>
        <w:gridCol w:w="4681"/>
      </w:tblGrid>
      <w:tr w:rsidR="001D3FDF">
        <w:tc>
          <w:tcPr>
            <w:tcW w:w="96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D3FDF" w:rsidRDefault="001D3FDF">
            <w:pPr>
              <w:pStyle w:val="ConsPlusNormal"/>
            </w:pPr>
            <w:r>
              <w:t>Общероссийское объединение работодателей "Российский союз промышленников и предпринимателей" (РСПП), город Москва</w:t>
            </w:r>
          </w:p>
        </w:tc>
      </w:tr>
      <w:tr w:rsidR="001D3FDF">
        <w:tc>
          <w:tcPr>
            <w:tcW w:w="4944" w:type="dxa"/>
            <w:tcBorders>
              <w:left w:val="single" w:sz="4" w:space="0" w:color="auto"/>
              <w:right w:val="nil"/>
            </w:tcBorders>
          </w:tcPr>
          <w:p w:rsidR="001D3FDF" w:rsidRDefault="001D3FDF">
            <w:pPr>
              <w:pStyle w:val="ConsPlusNormal"/>
            </w:pPr>
            <w:r>
              <w:t>Исполнительный вице-президент</w:t>
            </w:r>
          </w:p>
        </w:tc>
        <w:tc>
          <w:tcPr>
            <w:tcW w:w="4681" w:type="dxa"/>
            <w:tcBorders>
              <w:left w:val="nil"/>
              <w:right w:val="single" w:sz="4" w:space="0" w:color="auto"/>
            </w:tcBorders>
          </w:tcPr>
          <w:p w:rsidR="001D3FDF" w:rsidRDefault="001D3FDF">
            <w:pPr>
              <w:pStyle w:val="ConsPlusNormal"/>
            </w:pPr>
            <w:r>
              <w:t>Кузьмин Дмитрий Владимирович</w:t>
            </w:r>
          </w:p>
        </w:tc>
      </w:tr>
    </w:tbl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outlineLvl w:val="2"/>
      </w:pPr>
      <w:r>
        <w:t>4.2. Наименования организаций-разработчиков</w:t>
      </w:r>
    </w:p>
    <w:p w:rsidR="001D3FDF" w:rsidRDefault="001D3F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7"/>
        <w:gridCol w:w="9071"/>
      </w:tblGrid>
      <w:tr w:rsidR="001D3FDF">
        <w:tc>
          <w:tcPr>
            <w:tcW w:w="547" w:type="dxa"/>
          </w:tcPr>
          <w:p w:rsidR="001D3FDF" w:rsidRDefault="001D3FDF">
            <w:pPr>
              <w:pStyle w:val="ConsPlusNormal"/>
            </w:pPr>
            <w:r>
              <w:t>1</w:t>
            </w:r>
          </w:p>
        </w:tc>
        <w:tc>
          <w:tcPr>
            <w:tcW w:w="9071" w:type="dxa"/>
          </w:tcPr>
          <w:p w:rsidR="001D3FDF" w:rsidRDefault="001D3FDF">
            <w:pPr>
              <w:pStyle w:val="ConsPlusNormal"/>
            </w:pPr>
            <w:r>
              <w:t>Ассоциация (союз) "Национальная ассоциация кредитных брокеров и финансовых консультантов", город Москва</w:t>
            </w:r>
          </w:p>
        </w:tc>
      </w:tr>
      <w:tr w:rsidR="001D3FDF">
        <w:tc>
          <w:tcPr>
            <w:tcW w:w="547" w:type="dxa"/>
          </w:tcPr>
          <w:p w:rsidR="001D3FDF" w:rsidRDefault="001D3FDF">
            <w:pPr>
              <w:pStyle w:val="ConsPlusNormal"/>
            </w:pPr>
            <w:r>
              <w:t>2</w:t>
            </w:r>
          </w:p>
        </w:tc>
        <w:tc>
          <w:tcPr>
            <w:tcW w:w="9071" w:type="dxa"/>
          </w:tcPr>
          <w:p w:rsidR="001D3FDF" w:rsidRDefault="001D3FDF">
            <w:pPr>
              <w:pStyle w:val="ConsPlusNormal"/>
            </w:pPr>
            <w:r>
              <w:t>ФГБОУ ВПО "Финансовый университет при Правительстве Российской Федерации" (Финансовый университет), город Москва</w:t>
            </w:r>
          </w:p>
        </w:tc>
      </w:tr>
    </w:tbl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1D3FDF" w:rsidRDefault="001D3FDF">
      <w:pPr>
        <w:pStyle w:val="ConsPlusNormal"/>
        <w:spacing w:before="220"/>
        <w:ind w:firstLine="540"/>
        <w:jc w:val="both"/>
      </w:pPr>
      <w:bookmarkStart w:id="2" w:name="P773"/>
      <w:bookmarkEnd w:id="2"/>
      <w:r>
        <w:t xml:space="preserve">&lt;1&gt; Общероссийский </w:t>
      </w:r>
      <w:hyperlink r:id="rId32">
        <w:r>
          <w:rPr>
            <w:color w:val="0000FF"/>
          </w:rPr>
          <w:t>классификатор</w:t>
        </w:r>
      </w:hyperlink>
      <w:r>
        <w:t xml:space="preserve"> занятий.</w:t>
      </w:r>
    </w:p>
    <w:p w:rsidR="001D3FDF" w:rsidRDefault="001D3FDF">
      <w:pPr>
        <w:pStyle w:val="ConsPlusNormal"/>
        <w:spacing w:before="220"/>
        <w:ind w:firstLine="540"/>
        <w:jc w:val="both"/>
      </w:pPr>
      <w:bookmarkStart w:id="3" w:name="P774"/>
      <w:bookmarkEnd w:id="3"/>
      <w:r>
        <w:t xml:space="preserve">&lt;2&gt; Общероссийский </w:t>
      </w:r>
      <w:hyperlink r:id="rId33">
        <w:r>
          <w:rPr>
            <w:color w:val="0000FF"/>
          </w:rPr>
          <w:t>классификатор</w:t>
        </w:r>
      </w:hyperlink>
      <w:r>
        <w:t xml:space="preserve"> видов экономической деятельности.</w:t>
      </w:r>
    </w:p>
    <w:p w:rsidR="001D3FDF" w:rsidRDefault="001D3FDF">
      <w:pPr>
        <w:pStyle w:val="ConsPlusNormal"/>
        <w:spacing w:before="220"/>
        <w:ind w:firstLine="540"/>
        <w:jc w:val="both"/>
      </w:pPr>
      <w:bookmarkStart w:id="4" w:name="P775"/>
      <w:bookmarkEnd w:id="4"/>
      <w:r>
        <w:t>&lt;3&gt; Единый квалификационный справочник должностей руководителей, специалистов и других служащих.</w:t>
      </w:r>
    </w:p>
    <w:p w:rsidR="001D3FDF" w:rsidRDefault="001D3FDF">
      <w:pPr>
        <w:pStyle w:val="ConsPlusNormal"/>
        <w:spacing w:before="220"/>
        <w:ind w:firstLine="540"/>
        <w:jc w:val="both"/>
      </w:pPr>
      <w:bookmarkStart w:id="5" w:name="P776"/>
      <w:bookmarkEnd w:id="5"/>
      <w:r>
        <w:t xml:space="preserve">&lt;4&gt; Общероссийский </w:t>
      </w:r>
      <w:hyperlink r:id="rId34">
        <w:r>
          <w:rPr>
            <w:color w:val="0000FF"/>
          </w:rPr>
          <w:t>классификатор</w:t>
        </w:r>
      </w:hyperlink>
      <w:r>
        <w:t xml:space="preserve"> профессий рабочих, должностей служащих и тарифных разрядов.</w:t>
      </w:r>
    </w:p>
    <w:p w:rsidR="001D3FDF" w:rsidRDefault="001D3FDF">
      <w:pPr>
        <w:pStyle w:val="ConsPlusNormal"/>
        <w:spacing w:before="220"/>
        <w:ind w:firstLine="540"/>
        <w:jc w:val="both"/>
      </w:pPr>
      <w:bookmarkStart w:id="6" w:name="P777"/>
      <w:bookmarkEnd w:id="6"/>
      <w:r>
        <w:t xml:space="preserve">&lt;5&gt; Общероссийский </w:t>
      </w:r>
      <w:hyperlink r:id="rId35">
        <w:r>
          <w:rPr>
            <w:color w:val="0000FF"/>
          </w:rPr>
          <w:t>классификатор</w:t>
        </w:r>
      </w:hyperlink>
      <w:r>
        <w:t xml:space="preserve"> специальностей по образованию.</w:t>
      </w:r>
    </w:p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jc w:val="both"/>
      </w:pPr>
    </w:p>
    <w:p w:rsidR="001D3FDF" w:rsidRDefault="001D3FD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81AF6" w:rsidRDefault="00181AF6"/>
    <w:sectPr w:rsidR="00181AF6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FDF"/>
    <w:rsid w:val="00181AF6"/>
    <w:rsid w:val="001D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F6FC7D-58C4-4C57-ACE2-0308CB241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3F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D3F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D3F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D3F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D3F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D3F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D3F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D3FD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135996&amp;dst=105463" TargetMode="External"/><Relationship Id="rId18" Type="http://schemas.openxmlformats.org/officeDocument/2006/relationships/hyperlink" Target="https://login.consultant.ru/link/?req=doc&amp;base=LAW&amp;n=115767&amp;dst=100370" TargetMode="External"/><Relationship Id="rId26" Type="http://schemas.openxmlformats.org/officeDocument/2006/relationships/hyperlink" Target="https://login.consultant.ru/link/?req=doc&amp;base=LAW&amp;n=135996&amp;dst=106752" TargetMode="External"/><Relationship Id="rId21" Type="http://schemas.openxmlformats.org/officeDocument/2006/relationships/hyperlink" Target="https://login.consultant.ru/link/?req=doc&amp;base=LAW&amp;n=115840&amp;dst=100366" TargetMode="External"/><Relationship Id="rId34" Type="http://schemas.openxmlformats.org/officeDocument/2006/relationships/hyperlink" Target="https://login.consultant.ru/link/?req=doc&amp;base=LAW&amp;n=135996&amp;dst=100010" TargetMode="External"/><Relationship Id="rId7" Type="http://schemas.openxmlformats.org/officeDocument/2006/relationships/hyperlink" Target="https://login.consultant.ru/link/?req=doc&amp;base=LAW&amp;n=115767&amp;dst=100370" TargetMode="External"/><Relationship Id="rId12" Type="http://schemas.openxmlformats.org/officeDocument/2006/relationships/hyperlink" Target="https://login.consultant.ru/link/?req=doc&amp;base=LAW&amp;n=115767&amp;dst=100370" TargetMode="External"/><Relationship Id="rId17" Type="http://schemas.openxmlformats.org/officeDocument/2006/relationships/hyperlink" Target="https://login.consultant.ru/link/?req=doc&amp;base=LAW&amp;n=115840&amp;dst=100386" TargetMode="External"/><Relationship Id="rId25" Type="http://schemas.openxmlformats.org/officeDocument/2006/relationships/hyperlink" Target="https://login.consultant.ru/link/?req=doc&amp;base=LAW&amp;n=115767&amp;dst=100166" TargetMode="External"/><Relationship Id="rId33" Type="http://schemas.openxmlformats.org/officeDocument/2006/relationships/hyperlink" Target="https://login.consultant.ru/link/?req=doc&amp;base=LAW&amp;n=52919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115840&amp;dst=100369" TargetMode="External"/><Relationship Id="rId20" Type="http://schemas.openxmlformats.org/officeDocument/2006/relationships/hyperlink" Target="https://login.consultant.ru/link/?req=doc&amp;base=LAW&amp;n=115840&amp;dst=100361" TargetMode="External"/><Relationship Id="rId29" Type="http://schemas.openxmlformats.org/officeDocument/2006/relationships/hyperlink" Target="https://login.consultant.ru/link/?req=doc&amp;base=LAW&amp;n=115840&amp;dst=10036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15767&amp;dst=100166" TargetMode="External"/><Relationship Id="rId11" Type="http://schemas.openxmlformats.org/officeDocument/2006/relationships/hyperlink" Target="https://login.consultant.ru/link/?req=doc&amp;base=LAW&amp;n=529197&amp;dst=104982" TargetMode="External"/><Relationship Id="rId24" Type="http://schemas.openxmlformats.org/officeDocument/2006/relationships/hyperlink" Target="https://login.consultant.ru/link/?req=doc&amp;base=LAW&amp;n=115840&amp;dst=100386" TargetMode="External"/><Relationship Id="rId32" Type="http://schemas.openxmlformats.org/officeDocument/2006/relationships/hyperlink" Target="https://login.consultant.ru/link/?req=doc&amp;base=LAW&amp;n=115767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399529&amp;dst=9" TargetMode="External"/><Relationship Id="rId15" Type="http://schemas.openxmlformats.org/officeDocument/2006/relationships/hyperlink" Target="https://login.consultant.ru/link/?req=doc&amp;base=LAW&amp;n=115840&amp;dst=100367" TargetMode="External"/><Relationship Id="rId23" Type="http://schemas.openxmlformats.org/officeDocument/2006/relationships/hyperlink" Target="https://login.consultant.ru/link/?req=doc&amp;base=LAW&amp;n=115840&amp;dst=100369" TargetMode="External"/><Relationship Id="rId28" Type="http://schemas.openxmlformats.org/officeDocument/2006/relationships/hyperlink" Target="https://login.consultant.ru/link/?req=doc&amp;base=LAW&amp;n=115840&amp;dst=100366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9197&amp;dst=104673" TargetMode="External"/><Relationship Id="rId19" Type="http://schemas.openxmlformats.org/officeDocument/2006/relationships/hyperlink" Target="https://login.consultant.ru/link/?req=doc&amp;base=LAW&amp;n=135996&amp;dst=105463" TargetMode="External"/><Relationship Id="rId31" Type="http://schemas.openxmlformats.org/officeDocument/2006/relationships/hyperlink" Target="https://login.consultant.ru/link/?req=doc&amp;base=LAW&amp;n=115840&amp;dst=10038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29197&amp;dst=104565" TargetMode="External"/><Relationship Id="rId14" Type="http://schemas.openxmlformats.org/officeDocument/2006/relationships/hyperlink" Target="https://login.consultant.ru/link/?req=doc&amp;base=LAW&amp;n=115840&amp;dst=100366" TargetMode="External"/><Relationship Id="rId22" Type="http://schemas.openxmlformats.org/officeDocument/2006/relationships/hyperlink" Target="https://login.consultant.ru/link/?req=doc&amp;base=LAW&amp;n=115840&amp;dst=100367" TargetMode="External"/><Relationship Id="rId27" Type="http://schemas.openxmlformats.org/officeDocument/2006/relationships/hyperlink" Target="https://login.consultant.ru/link/?req=doc&amp;base=LAW&amp;n=115840&amp;dst=100986" TargetMode="External"/><Relationship Id="rId30" Type="http://schemas.openxmlformats.org/officeDocument/2006/relationships/hyperlink" Target="https://login.consultant.ru/link/?req=doc&amp;base=LAW&amp;n=115840&amp;dst=100369" TargetMode="External"/><Relationship Id="rId35" Type="http://schemas.openxmlformats.org/officeDocument/2006/relationships/hyperlink" Target="https://login.consultant.ru/link/?req=doc&amp;base=LAW&amp;n=115840" TargetMode="External"/><Relationship Id="rId8" Type="http://schemas.openxmlformats.org/officeDocument/2006/relationships/hyperlink" Target="https://login.consultant.ru/link/?req=doc&amp;base=LAW&amp;n=115767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5708</Words>
  <Characters>32536</Characters>
  <Application>Microsoft Office Word</Application>
  <DocSecurity>0</DocSecurity>
  <Lines>271</Lines>
  <Paragraphs>76</Paragraphs>
  <ScaleCrop>false</ScaleCrop>
  <Company/>
  <LinksUpToDate>false</LinksUpToDate>
  <CharactersWithSpaces>38168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1</cp:revision>
  <dcterms:created xsi:type="dcterms:W3CDTF">2026-04-21T15:18:00Z</dcterms:created>
  <dcterms:modified xsi:type="dcterms:W3CDTF">2026-04-21T15:20:00Z</dcterms:modified>
</cp:coreProperties>
</file>