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3D8" w:rsidRDefault="005113D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113D8" w:rsidRDefault="005113D8">
      <w:pPr>
        <w:pStyle w:val="ConsPlusNormal"/>
        <w:jc w:val="both"/>
        <w:outlineLvl w:val="0"/>
      </w:pPr>
      <w:bookmarkStart w:id="0" w:name="_GoBack"/>
      <w:bookmarkEnd w:id="0"/>
    </w:p>
    <w:p w:rsidR="005113D8" w:rsidRDefault="005113D8">
      <w:pPr>
        <w:pStyle w:val="ConsPlusNormal"/>
        <w:outlineLvl w:val="0"/>
      </w:pPr>
      <w:r>
        <w:t>Зарегистрировано в Минюсте России 28 мая 2025 г. N 82370</w:t>
      </w:r>
    </w:p>
    <w:p w:rsidR="005113D8" w:rsidRDefault="005113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5113D8" w:rsidRDefault="005113D8">
      <w:pPr>
        <w:pStyle w:val="ConsPlusTitle"/>
        <w:jc w:val="both"/>
      </w:pPr>
    </w:p>
    <w:p w:rsidR="005113D8" w:rsidRDefault="005113D8">
      <w:pPr>
        <w:pStyle w:val="ConsPlusTitle"/>
        <w:jc w:val="center"/>
      </w:pPr>
      <w:r>
        <w:t>ПРИКАЗ</w:t>
      </w:r>
    </w:p>
    <w:p w:rsidR="005113D8" w:rsidRDefault="005113D8">
      <w:pPr>
        <w:pStyle w:val="ConsPlusTitle"/>
        <w:jc w:val="center"/>
      </w:pPr>
      <w:r>
        <w:t>от 18 апреля 2025 г. N 264н</w:t>
      </w:r>
    </w:p>
    <w:p w:rsidR="005113D8" w:rsidRDefault="005113D8">
      <w:pPr>
        <w:pStyle w:val="ConsPlusTitle"/>
        <w:jc w:val="both"/>
      </w:pPr>
    </w:p>
    <w:p w:rsidR="005113D8" w:rsidRDefault="005113D8">
      <w:pPr>
        <w:pStyle w:val="ConsPlusTitle"/>
        <w:jc w:val="center"/>
      </w:pPr>
      <w:r>
        <w:t>ОБ УТВЕРЖДЕНИИ ПРОФЕССИОНАЛЬНОГО СТАНДАРТА</w:t>
      </w:r>
    </w:p>
    <w:p w:rsidR="005113D8" w:rsidRDefault="005113D8">
      <w:pPr>
        <w:pStyle w:val="ConsPlusTitle"/>
        <w:jc w:val="center"/>
      </w:pPr>
      <w:r>
        <w:t>"СПЕЦИАЛИСТ ПО УПРАВЛЕНИЮ РИСКАМИ"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20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10 апреля 2023 г. N 580, приказываю:</w:t>
      </w:r>
    </w:p>
    <w:p w:rsidR="005113D8" w:rsidRDefault="005113D8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30">
        <w:r>
          <w:rPr>
            <w:color w:val="0000FF"/>
          </w:rPr>
          <w:t>стандарт</w:t>
        </w:r>
      </w:hyperlink>
      <w:r>
        <w:t xml:space="preserve"> "Специалист по управлению рисками".</w:t>
      </w:r>
    </w:p>
    <w:p w:rsidR="005113D8" w:rsidRDefault="005113D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30 августа 2018 г. N 564н "Об утверждении профессионального стандарта "Специалист по управлению рисками" (зарегистрирован Министерством юстиции Российской Федерации 17 сентября 2018 г., регистрационный N 52177).</w:t>
      </w:r>
    </w:p>
    <w:p w:rsidR="005113D8" w:rsidRDefault="005113D8">
      <w:pPr>
        <w:pStyle w:val="ConsPlusNormal"/>
        <w:spacing w:before="220"/>
        <w:ind w:firstLine="540"/>
        <w:jc w:val="both"/>
      </w:pPr>
      <w:r>
        <w:t>3. Установить, что настоящий приказ вступает в силу с 1 сентября 2025 г. и действует до 1 сентября 2031 г.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right"/>
      </w:pPr>
      <w:r>
        <w:t>Министр</w:t>
      </w:r>
    </w:p>
    <w:p w:rsidR="005113D8" w:rsidRDefault="005113D8">
      <w:pPr>
        <w:pStyle w:val="ConsPlusNormal"/>
        <w:jc w:val="right"/>
      </w:pPr>
      <w:r>
        <w:t>А.О.КОТЯКОВ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right"/>
        <w:outlineLvl w:val="0"/>
      </w:pPr>
      <w:r>
        <w:t>Утвержден</w:t>
      </w:r>
    </w:p>
    <w:p w:rsidR="005113D8" w:rsidRDefault="005113D8">
      <w:pPr>
        <w:pStyle w:val="ConsPlusNormal"/>
        <w:jc w:val="right"/>
      </w:pPr>
      <w:r>
        <w:t>приказом Министерства труда</w:t>
      </w:r>
    </w:p>
    <w:p w:rsidR="005113D8" w:rsidRDefault="005113D8">
      <w:pPr>
        <w:pStyle w:val="ConsPlusNormal"/>
        <w:jc w:val="right"/>
      </w:pPr>
      <w:r>
        <w:t>и социальной защиты</w:t>
      </w:r>
    </w:p>
    <w:p w:rsidR="005113D8" w:rsidRDefault="005113D8">
      <w:pPr>
        <w:pStyle w:val="ConsPlusNormal"/>
        <w:jc w:val="right"/>
      </w:pPr>
      <w:r>
        <w:t>Российской Федерации</w:t>
      </w:r>
    </w:p>
    <w:p w:rsidR="005113D8" w:rsidRDefault="005113D8">
      <w:pPr>
        <w:pStyle w:val="ConsPlusNormal"/>
        <w:jc w:val="right"/>
      </w:pPr>
      <w:r>
        <w:t>от 18 апреля 2025 г. N 264н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center"/>
      </w:pPr>
      <w:bookmarkStart w:id="1" w:name="P30"/>
      <w:bookmarkEnd w:id="1"/>
      <w:r>
        <w:t>ПРОФЕССИОНАЛЬНЫЙ СТАНДАРТ</w:t>
      </w:r>
    </w:p>
    <w:p w:rsidR="005113D8" w:rsidRDefault="005113D8">
      <w:pPr>
        <w:pStyle w:val="ConsPlusTitle"/>
        <w:jc w:val="both"/>
      </w:pPr>
    </w:p>
    <w:p w:rsidR="005113D8" w:rsidRDefault="005113D8">
      <w:pPr>
        <w:pStyle w:val="ConsPlusTitle"/>
        <w:jc w:val="center"/>
      </w:pPr>
      <w:r>
        <w:t>СПЕЦИАЛИСТ ПО УПРАВЛЕНИЮ РИСКАМИ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2778"/>
      </w:tblGrid>
      <w:tr w:rsidR="005113D8">
        <w:tc>
          <w:tcPr>
            <w:tcW w:w="6293" w:type="dxa"/>
            <w:tcBorders>
              <w:top w:val="nil"/>
              <w:left w:val="nil"/>
              <w:bottom w:val="nil"/>
            </w:tcBorders>
          </w:tcPr>
          <w:p w:rsidR="005113D8" w:rsidRDefault="005113D8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  <w:jc w:val="center"/>
            </w:pPr>
            <w:r>
              <w:t>452</w:t>
            </w:r>
          </w:p>
        </w:tc>
      </w:tr>
      <w:tr w:rsidR="005113D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both"/>
        <w:outlineLvl w:val="1"/>
      </w:pPr>
      <w:r>
        <w:t>I. Общие сведения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27"/>
        <w:gridCol w:w="340"/>
        <w:gridCol w:w="1303"/>
      </w:tblGrid>
      <w:tr w:rsidR="005113D8">
        <w:tc>
          <w:tcPr>
            <w:tcW w:w="7427" w:type="dxa"/>
            <w:tcBorders>
              <w:top w:val="nil"/>
              <w:left w:val="nil"/>
              <w:right w:val="nil"/>
            </w:tcBorders>
          </w:tcPr>
          <w:p w:rsidR="005113D8" w:rsidRDefault="005113D8">
            <w:pPr>
              <w:pStyle w:val="ConsPlusNormal"/>
            </w:pPr>
            <w:r>
              <w:t>Управление рисками (риск-менеджмент)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13D8" w:rsidRDefault="005113D8">
            <w:pPr>
              <w:pStyle w:val="ConsPlusNormal"/>
            </w:pP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08.018</w:t>
            </w:r>
          </w:p>
        </w:tc>
      </w:tr>
      <w:tr w:rsidR="005113D8">
        <w:tblPrEx>
          <w:tblBorders>
            <w:right w:val="none" w:sz="0" w:space="0" w:color="auto"/>
          </w:tblBorders>
        </w:tblPrEx>
        <w:tc>
          <w:tcPr>
            <w:tcW w:w="7427" w:type="dxa"/>
            <w:tcBorders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</w:pPr>
          </w:p>
        </w:tc>
        <w:tc>
          <w:tcPr>
            <w:tcW w:w="1303" w:type="dxa"/>
            <w:tcBorders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  <w:r>
        <w:t>Краткое описание вида профессиональной деятельности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5113D8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Создание и защита ценностей организации за счет реализации риск-ориентированного подхода к управлению организацией путем встраивания инструментов риск-менеджмента в бизнес-процессы организации и принятие управленческих решений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  <w:r>
        <w:t>Группа занятий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2778"/>
        <w:gridCol w:w="1627"/>
        <w:gridCol w:w="2778"/>
      </w:tblGrid>
      <w:tr w:rsidR="005113D8">
        <w:tc>
          <w:tcPr>
            <w:tcW w:w="1871" w:type="dxa"/>
          </w:tcPr>
          <w:p w:rsidR="005113D8" w:rsidRDefault="005113D8">
            <w:pPr>
              <w:pStyle w:val="ConsPlusNormal"/>
            </w:pPr>
            <w:hyperlink r:id="rId7">
              <w:r>
                <w:rPr>
                  <w:color w:val="0000FF"/>
                </w:rPr>
                <w:t>1219</w:t>
              </w:r>
            </w:hyperlink>
          </w:p>
        </w:tc>
        <w:tc>
          <w:tcPr>
            <w:tcW w:w="2778" w:type="dxa"/>
          </w:tcPr>
          <w:p w:rsidR="005113D8" w:rsidRDefault="005113D8">
            <w:pPr>
              <w:pStyle w:val="ConsPlusNormal"/>
            </w:pPr>
            <w:r>
              <w:t>Управляющие финансово-экономической и административной деятельностью, не входящие в другие группы</w:t>
            </w:r>
          </w:p>
        </w:tc>
        <w:tc>
          <w:tcPr>
            <w:tcW w:w="1627" w:type="dxa"/>
          </w:tcPr>
          <w:p w:rsidR="005113D8" w:rsidRDefault="005113D8">
            <w:pPr>
              <w:pStyle w:val="ConsPlusNormal"/>
            </w:pPr>
            <w:hyperlink r:id="rId8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2778" w:type="dxa"/>
          </w:tcPr>
          <w:p w:rsidR="005113D8" w:rsidRDefault="005113D8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</w:tr>
      <w:tr w:rsidR="005113D8">
        <w:tc>
          <w:tcPr>
            <w:tcW w:w="1871" w:type="dxa"/>
          </w:tcPr>
          <w:p w:rsidR="005113D8" w:rsidRDefault="005113D8">
            <w:pPr>
              <w:pStyle w:val="ConsPlusNormal"/>
            </w:pPr>
            <w:hyperlink r:id="rId9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2778" w:type="dxa"/>
          </w:tcPr>
          <w:p w:rsidR="005113D8" w:rsidRDefault="005113D8">
            <w:pPr>
              <w:pStyle w:val="ConsPlusNormal"/>
            </w:pPr>
            <w:r>
              <w:t>Аналитики систем управления и организации</w:t>
            </w:r>
          </w:p>
        </w:tc>
        <w:tc>
          <w:tcPr>
            <w:tcW w:w="1627" w:type="dxa"/>
          </w:tcPr>
          <w:p w:rsidR="005113D8" w:rsidRDefault="005113D8">
            <w:pPr>
              <w:pStyle w:val="ConsPlusNormal"/>
            </w:pPr>
            <w:hyperlink r:id="rId10">
              <w:r>
                <w:rPr>
                  <w:color w:val="0000FF"/>
                </w:rPr>
                <w:t>3343</w:t>
              </w:r>
            </w:hyperlink>
          </w:p>
        </w:tc>
        <w:tc>
          <w:tcPr>
            <w:tcW w:w="2778" w:type="dxa"/>
          </w:tcPr>
          <w:p w:rsidR="005113D8" w:rsidRDefault="005113D8">
            <w:pPr>
              <w:pStyle w:val="ConsPlusNormal"/>
            </w:pPr>
            <w:r>
              <w:t>Административный и иной исполнительный среднетехнический персонал</w:t>
            </w:r>
          </w:p>
        </w:tc>
      </w:tr>
      <w:tr w:rsidR="005113D8">
        <w:tblPrEx>
          <w:tblBorders>
            <w:left w:val="nil"/>
            <w:right w:val="nil"/>
            <w:insideV w:val="nil"/>
          </w:tblBorders>
        </w:tblPrEx>
        <w:tc>
          <w:tcPr>
            <w:tcW w:w="1871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 xml:space="preserve">(код </w:t>
            </w:r>
            <w:hyperlink r:id="rId1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2196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2778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627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 xml:space="preserve">(код </w:t>
            </w:r>
            <w:hyperlink r:id="rId12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778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  <w:r>
        <w:t>Отнесение к области профессиональной деятельности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5113D8">
        <w:tc>
          <w:tcPr>
            <w:tcW w:w="2098" w:type="dxa"/>
          </w:tcPr>
          <w:p w:rsidR="005113D8" w:rsidRDefault="005113D8">
            <w:pPr>
              <w:pStyle w:val="ConsPlusNormal"/>
            </w:pPr>
            <w:hyperlink r:id="rId13">
              <w:r>
                <w:rPr>
                  <w:color w:val="0000FF"/>
                </w:rPr>
                <w:t>08</w:t>
              </w:r>
            </w:hyperlink>
          </w:p>
        </w:tc>
        <w:tc>
          <w:tcPr>
            <w:tcW w:w="6973" w:type="dxa"/>
          </w:tcPr>
          <w:p w:rsidR="005113D8" w:rsidRDefault="005113D8">
            <w:pPr>
              <w:pStyle w:val="ConsPlusNormal"/>
            </w:pPr>
            <w:r>
              <w:t>Финансы и экономика</w:t>
            </w:r>
          </w:p>
        </w:tc>
      </w:tr>
      <w:tr w:rsidR="005113D8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 xml:space="preserve">(код </w:t>
            </w:r>
            <w:hyperlink r:id="rId14">
              <w:r>
                <w:rPr>
                  <w:color w:val="0000FF"/>
                </w:rPr>
                <w:t>ОПД</w:t>
              </w:r>
            </w:hyperlink>
            <w:r>
              <w:t xml:space="preserve"> </w:t>
            </w:r>
            <w:hyperlink w:anchor="P2197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6973" w:type="dxa"/>
            <w:tcBorders>
              <w:left w:val="nil"/>
              <w:bottom w:val="nil"/>
              <w:right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(наименование области профессиональной деятельности)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  <w:r>
        <w:t>Отнесение к видам экономической деятельности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5113D8">
        <w:tc>
          <w:tcPr>
            <w:tcW w:w="2098" w:type="dxa"/>
          </w:tcPr>
          <w:p w:rsidR="005113D8" w:rsidRDefault="005113D8">
            <w:pPr>
              <w:pStyle w:val="ConsPlusNormal"/>
            </w:pPr>
            <w:hyperlink r:id="rId15">
              <w:r>
                <w:rPr>
                  <w:color w:val="0000FF"/>
                </w:rPr>
                <w:t>66.21</w:t>
              </w:r>
            </w:hyperlink>
          </w:p>
        </w:tc>
        <w:tc>
          <w:tcPr>
            <w:tcW w:w="6973" w:type="dxa"/>
          </w:tcPr>
          <w:p w:rsidR="005113D8" w:rsidRDefault="005113D8">
            <w:pPr>
              <w:pStyle w:val="ConsPlusNormal"/>
            </w:pPr>
            <w:r>
              <w:t>Оценка рисков и ущерба</w:t>
            </w:r>
          </w:p>
        </w:tc>
      </w:tr>
      <w:tr w:rsidR="005113D8">
        <w:tc>
          <w:tcPr>
            <w:tcW w:w="2098" w:type="dxa"/>
          </w:tcPr>
          <w:p w:rsidR="005113D8" w:rsidRDefault="005113D8">
            <w:pPr>
              <w:pStyle w:val="ConsPlusNormal"/>
            </w:pPr>
            <w:hyperlink r:id="rId16">
              <w:r>
                <w:rPr>
                  <w:color w:val="0000FF"/>
                </w:rPr>
                <w:t>70.10</w:t>
              </w:r>
            </w:hyperlink>
          </w:p>
        </w:tc>
        <w:tc>
          <w:tcPr>
            <w:tcW w:w="6973" w:type="dxa"/>
          </w:tcPr>
          <w:p w:rsidR="005113D8" w:rsidRDefault="005113D8">
            <w:pPr>
              <w:pStyle w:val="ConsPlusNormal"/>
            </w:pPr>
            <w:r>
              <w:t>Деятельность головных офисов</w:t>
            </w:r>
          </w:p>
        </w:tc>
      </w:tr>
      <w:tr w:rsidR="005113D8">
        <w:tc>
          <w:tcPr>
            <w:tcW w:w="2098" w:type="dxa"/>
          </w:tcPr>
          <w:p w:rsidR="005113D8" w:rsidRDefault="005113D8">
            <w:pPr>
              <w:pStyle w:val="ConsPlusNormal"/>
            </w:pPr>
            <w:hyperlink r:id="rId17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6973" w:type="dxa"/>
          </w:tcPr>
          <w:p w:rsidR="005113D8" w:rsidRDefault="005113D8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5113D8">
        <w:tc>
          <w:tcPr>
            <w:tcW w:w="2098" w:type="dxa"/>
          </w:tcPr>
          <w:p w:rsidR="005113D8" w:rsidRDefault="005113D8">
            <w:pPr>
              <w:pStyle w:val="ConsPlusNormal"/>
            </w:pPr>
            <w:hyperlink r:id="rId18">
              <w:r>
                <w:rPr>
                  <w:color w:val="0000FF"/>
                </w:rPr>
                <w:t>74.90</w:t>
              </w:r>
            </w:hyperlink>
          </w:p>
        </w:tc>
        <w:tc>
          <w:tcPr>
            <w:tcW w:w="6973" w:type="dxa"/>
          </w:tcPr>
          <w:p w:rsidR="005113D8" w:rsidRDefault="005113D8">
            <w:pPr>
              <w:pStyle w:val="ConsPlusNormal"/>
            </w:pPr>
            <w: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5113D8">
        <w:tblPrEx>
          <w:tblBorders>
            <w:left w:val="nil"/>
            <w:right w:val="nil"/>
            <w:insideV w:val="nil"/>
          </w:tblBorders>
        </w:tblPrEx>
        <w:tc>
          <w:tcPr>
            <w:tcW w:w="2098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 xml:space="preserve">(код </w:t>
            </w:r>
            <w:hyperlink r:id="rId19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2198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  <w:tc>
          <w:tcPr>
            <w:tcW w:w="6973" w:type="dxa"/>
            <w:tcBorders>
              <w:bottom w:val="nil"/>
            </w:tcBorders>
          </w:tcPr>
          <w:p w:rsidR="005113D8" w:rsidRDefault="005113D8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center"/>
        <w:outlineLvl w:val="1"/>
      </w:pPr>
      <w:r>
        <w:t>II. Описание трудовых функций, входящих</w:t>
      </w:r>
    </w:p>
    <w:p w:rsidR="005113D8" w:rsidRDefault="005113D8">
      <w:pPr>
        <w:pStyle w:val="ConsPlusTitle"/>
        <w:jc w:val="center"/>
      </w:pPr>
      <w:r>
        <w:t>в профессиональный стандарт (функциональная карта вида</w:t>
      </w:r>
    </w:p>
    <w:p w:rsidR="005113D8" w:rsidRDefault="005113D8">
      <w:pPr>
        <w:pStyle w:val="ConsPlusTitle"/>
        <w:jc w:val="center"/>
      </w:pPr>
      <w:r>
        <w:t>профессиональной деятельности)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680"/>
        <w:gridCol w:w="1928"/>
        <w:gridCol w:w="2268"/>
        <w:gridCol w:w="850"/>
        <w:gridCol w:w="736"/>
      </w:tblGrid>
      <w:tr w:rsidR="005113D8">
        <w:tc>
          <w:tcPr>
            <w:tcW w:w="5216" w:type="dxa"/>
            <w:gridSpan w:val="4"/>
          </w:tcPr>
          <w:p w:rsidR="005113D8" w:rsidRDefault="005113D8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3854" w:type="dxa"/>
            <w:gridSpan w:val="3"/>
          </w:tcPr>
          <w:p w:rsidR="005113D8" w:rsidRDefault="005113D8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5113D8">
        <w:tc>
          <w:tcPr>
            <w:tcW w:w="56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041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1928" w:type="dxa"/>
          </w:tcPr>
          <w:p w:rsidR="005113D8" w:rsidRDefault="005113D8">
            <w:pPr>
              <w:pStyle w:val="ConsPlusNormal"/>
              <w:jc w:val="center"/>
            </w:pPr>
            <w:r>
              <w:t>возможные наименования должностей, профессий рабочих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lastRenderedPageBreak/>
              <w:t>A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Осуществление вспомогательных функций в управлении рисками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Помощник специалиста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Младший специалист службы управления рисками (риск-менеджмента)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Отдельные работы для целей формирования основополагающих документов по управлению рисками организации (политика, принципы, цели, задачи, распределение ответственности)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A/01.4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Отдельные работы для целей разработки методических материалов и осуществления оценки рисков, включая идентификацию и анализ влияния рисков на цели организации, в рамках принятия решений и функционирования ключевых бизнес-процессов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A/02.4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B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Оценка влияния рисков на цели, ключевые показатели эффективности и решения, принимаемые в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Специалист службы управления рисками (риск-менеджмента)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Формирование основополагающих документов по управлению рисками организации (политика, принципы, цели, задачи, распределение ответственности)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B/01.5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Разработка методических материалов по оценке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B/02.5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Сбор данных, исследование и проверка данных для последующей оценки рисков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B/03.5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 xml:space="preserve">Оценка влияния рисков на цели </w:t>
            </w:r>
            <w:r>
              <w:lastRenderedPageBreak/>
              <w:t>организации в рамках принятия решений и функционирования ключевых бизнес-процессов, подготовка материалов по результатам оценки рисков и их влияния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B/04.5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Подготовка материалов по оценке эффективности управления рисками в организации и отчетности по рискам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B/05.5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C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Оценка влияния рисков на цели, ключевые показатели эффективности и решения, принимаемые в кредитных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Специалист службы управления рисками (риск-менеджмента)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Формирование основополагающих документов по управлению рисками кредитной организации (политика, принципы, цели, задачи, распределение ответственности)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C/01.5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Разработка методических материалов по оценке рисков, включая идентификацию и анализ влияния рисков на цели кредитной организации, в рамках принятия решений и ключевых бизнес-процессов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C/02.5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Сбор данных, исследование и проверка данных для последующей оценки рисков кредитной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C/03.5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 xml:space="preserve">Оценка влияния рисков на цели кредитной организации в рамках принятия решений и функционирования ключевых бизнес-процессов, подготовка материалов по </w:t>
            </w:r>
            <w:r>
              <w:lastRenderedPageBreak/>
              <w:t>результатам оценки рисков и их влияния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C/04.5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Подготовка материалов по оценке эффективности управления рисками в кредитной организации и отчетности по рискам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C/05.5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D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Внедрение элементов управления рисками, актуализация и обеспечение работы элементов управления рисками в бизнес-процессах, включая процесс принятия решений в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Ведущий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Главный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Руководитель структурного подразделения службы управления рисками (риск-менеджмента)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Встраивание процесса управления рисками в бизнес-процессы организации и актуализация существующих внутренних методологических и организационно-распорядительных документов бизнес-процессов с целью внедрения риск-ориентированного подхода к управлению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D/01.6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Мониторинг реализации риск-ориентированного подхода в бизнес-процессах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D/02.6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Раскрытие информации о рисках в бизнес-процессах организации при принятии управленческих решений, формировании отчетности или документов, а также подготовка и проведение обучения в области риск-менеджмента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D/03.6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Консультирование и методологическая поддержка работников организации в области управления рисками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D/04.6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организации и представление результатов оценки органам управления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D/05.6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E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Внедрение элементов управления рисками, актуализация и обеспечение работы элементов управления рисками в бизнес-процессах, включая процесс принятия решений в кредитных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Ведущий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Главный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Руководитель структурного подразделения службы управления рисками (риск-менеджмента)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Встраивание процесса управления рисками в бизнес-процессы кредитной организации и актуализация существующих внутренних методологических и организационно-распорядительных документов бизнес-процессов с целью внедрения риск-ориентированного подхода к управлению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E/01.6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Мониторинг реализации риск-ориентированного подхода в бизнес-процессах кредитной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E/02.6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Раскрытие информации о рисках в бизнес-процессах кредитной организации при принятии управленческих решений, формировании отчетности или документов, а также подготовка и проведение обучения в области риск-менеджмента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E/03.6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 xml:space="preserve">Консультирование и методологическая поддержка работников кредитной организации в области управления </w:t>
            </w:r>
            <w:r>
              <w:lastRenderedPageBreak/>
              <w:t>рисками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E/04.6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организации и представление результатов оценки органам управления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E/05.6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F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>Разработка и реализация риск-ориентированного подхода к управлению в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Вице-президент по рискам</w:t>
            </w:r>
          </w:p>
          <w:p w:rsidR="005113D8" w:rsidRDefault="005113D8">
            <w:pPr>
              <w:pStyle w:val="ConsPlusNormal"/>
            </w:pPr>
            <w:r>
              <w:t>Руководитель службы управления рисками</w:t>
            </w:r>
          </w:p>
          <w:p w:rsidR="005113D8" w:rsidRDefault="005113D8">
            <w:pPr>
              <w:pStyle w:val="ConsPlusNormal"/>
            </w:pPr>
            <w:r>
              <w:t>Директор по управлению рисками</w:t>
            </w:r>
          </w:p>
          <w:p w:rsidR="005113D8" w:rsidRDefault="005113D8">
            <w:pPr>
              <w:pStyle w:val="ConsPlusNormal"/>
            </w:pPr>
            <w:r>
              <w:t>Руководитель исследовательским центром (институтом) в сфере управления рисками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Планирование, внедрение и реализация риск-ориентированного подхода к управлению организацией, целеполагания и программ мотивации с учетом рисков, постановка целей для внедрения риск-менеджмента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F/01.7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Раскрытие информации о рисках организации в отчетах для внешних сторон, связанных с требованиями регуляторов и достижением стратегических целей или принимаемыми стратегическими решениями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F/02.7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Работа в процессе принятия решений, связанных с неопределенностью в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F/03.7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организации и представление результатов органам управления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F/04.7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 w:val="restart"/>
          </w:tcPr>
          <w:p w:rsidR="005113D8" w:rsidRDefault="005113D8">
            <w:pPr>
              <w:pStyle w:val="ConsPlusNormal"/>
            </w:pPr>
            <w:r>
              <w:t>G</w:t>
            </w:r>
          </w:p>
        </w:tc>
        <w:tc>
          <w:tcPr>
            <w:tcW w:w="2041" w:type="dxa"/>
            <w:vMerge w:val="restart"/>
          </w:tcPr>
          <w:p w:rsidR="005113D8" w:rsidRDefault="005113D8">
            <w:pPr>
              <w:pStyle w:val="ConsPlusNormal"/>
            </w:pPr>
            <w:r>
              <w:t xml:space="preserve">Разработка и реализация риск-ориентированного подхода к управлению в </w:t>
            </w:r>
            <w:r>
              <w:lastRenderedPageBreak/>
              <w:t>кредитных организациях</w:t>
            </w:r>
          </w:p>
        </w:tc>
        <w:tc>
          <w:tcPr>
            <w:tcW w:w="680" w:type="dxa"/>
            <w:vMerge w:val="restart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Руководитель службы управления рисками</w:t>
            </w: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 xml:space="preserve">Планирование, внедрение и реализация риск-ориентированного подхода к </w:t>
            </w:r>
            <w:r>
              <w:lastRenderedPageBreak/>
              <w:t>управлению кредитной организацией, целеполагания и программ мотивации с учетом рисков, постановка целей для внедрения риск-менеджмента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G/01.7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Раскрытие информации о рисках кредитной организации в отчетах для внешних сторон, связанных с требованиями регуляторов и достижением стратегических целей или принимаемыми стратегическими решениями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G/02.7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Работа в процессе принятия решений, связанных с неопределенностью в кредитной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G/03.7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  <w:tr w:rsidR="005113D8">
        <w:tc>
          <w:tcPr>
            <w:tcW w:w="567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041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680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2268" w:type="dxa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кредитной организации и представление результатов органам управления организации</w:t>
            </w:r>
          </w:p>
        </w:tc>
        <w:tc>
          <w:tcPr>
            <w:tcW w:w="850" w:type="dxa"/>
          </w:tcPr>
          <w:p w:rsidR="005113D8" w:rsidRDefault="005113D8">
            <w:pPr>
              <w:pStyle w:val="ConsPlusNormal"/>
              <w:jc w:val="center"/>
            </w:pPr>
            <w:r>
              <w:t>G/04.7</w:t>
            </w:r>
          </w:p>
        </w:tc>
        <w:tc>
          <w:tcPr>
            <w:tcW w:w="736" w:type="dxa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both"/>
        <w:outlineLvl w:val="2"/>
      </w:pPr>
      <w:r>
        <w:t>3.1.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Осуществление вспомогательных функций в управлении рисками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Помощник специалиста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Младший специалист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lastRenderedPageBreak/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20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1">
              <w:r>
                <w:rPr>
                  <w:color w:val="0000FF"/>
                </w:rPr>
                <w:t>3343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Административный и иной исполнительный среднетехнический персонал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22">
              <w:r>
                <w:rPr>
                  <w:color w:val="0000FF"/>
                </w:rPr>
                <w:t>Перечень</w:t>
              </w:r>
            </w:hyperlink>
            <w:r>
              <w:t xml:space="preserve"> СПО </w:t>
            </w:r>
            <w:hyperlink w:anchor="P2199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3">
              <w:r>
                <w:rPr>
                  <w:color w:val="0000FF"/>
                </w:rPr>
                <w:t>38.02.01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 и бухгалтерский учет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4">
              <w:r>
                <w:rPr>
                  <w:color w:val="0000FF"/>
                </w:rPr>
                <w:t>38.02.02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Страховое дело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5">
              <w:r>
                <w:rPr>
                  <w:color w:val="0000FF"/>
                </w:rPr>
                <w:t>38.02.06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Финансы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6">
              <w:r>
                <w:rPr>
                  <w:color w:val="0000FF"/>
                </w:rPr>
                <w:t>38.02.07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Банковское дело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3.1.1.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Отдельные работы для целей формирования основополагающих документов по управлению рисками организации (политика, принципы, цели, задачи, распределение ответственности)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A/01.4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 сбор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для дальнейшего изучения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 сбор внутренних организационно-распорядительных документов, регламентирующих организацию и осуществление управления рисками в организации, для последующего изучения с целью выяснения необходимости их доработки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поиск информации в открытых источниках по вопросам управления рисками и риск-ориентированному управлению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Отбирать и обобщать информацию о теории и лучшей практике риск-ориентированного управления, об оценке рисков, включая идентификацию и анализ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сбор на официальных сайтах различных организаций, а также на сайтах профессиональных сообществ существующих примеров основополагающих документов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сбор внутренних документов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обобщать информацию о прошедших и предстоящих форумах, конференциях по управлению рисками, а также о доступных материалах по результатам проведенных мероприятий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Термины и понятия в риск-менеджменте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Федерации, нормативные правовые акты в сфере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3.1.2.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 xml:space="preserve">Отдельные работы для целей разработки методических материалов и осуществления оценки рисков, включая идентификацию и анализ влияния </w:t>
            </w:r>
            <w:r>
              <w:lastRenderedPageBreak/>
              <w:t>рисков на цели организации, в рамках принятия решений и функционирования ключевых бизнес-процессов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A/02.4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4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требований (рекомендаций) регуляторов (законодательства Российской Федерации) в области оценки рисков, включая идентификацию и анализ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теоретических материалов, лучших практик в области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 сбор информации о стратегических целях организации, параметрах бюджета, ключевых показателях эффективности, ключевых проектах для целей дальнейшей оценки рисков, включая идентификацию и анализ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 сбор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для дальнейшего изучения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 сбор внутренних организационно-распорядительных документов, регламентирующих организацию и осуществление управления рисками в организации, для последующего изучения с целью выяснения необходимости их доработки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источников исходных данных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исходных данных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Поиск информации о существующих средствах автоматизации в управлении рисками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Отбирать и обобщать информацию по теории и лучшей практике риск-ориентированного управления, оценке рисков, включая идентификацию и анализ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сбор внутренних документов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сбор внутренних документов, в которых указана информация о методиках оценки рисков, включая идентификацию и анализ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поиск и сбор информации из внешних и внутренних источников статистики рисковых событий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из исходных разноформатных данных таблицы (базы данных) в формате, пригодном для последующего использования при расчетах и оценке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Отбирать и обобщать информацию о существующих средствах автоматизации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обобщать информацию о прошедших и предстоящих форумах, конференциях по управлению рисками, а также доступных материалах по результатам проведенных мероприятий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Термины и понятия в риск-менеджменте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Федерации, нормативные правовые акты в сфере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Теория вероятности и статистика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методики, применяемые в риск-менеджменте при оценке рисков, включая идентификацию и анализ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t>3.2.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Оценка влияния рисков на цели, ключевые показатели эффективности и решения, принимаемые в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Специалист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lastRenderedPageBreak/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 и дополнительное профессиональное образование в области управления рисками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Высшее образование - бакалавриат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Не менее одного года в сфере управления рисками при наличии среднего профессионального образования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27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28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29">
              <w:r>
                <w:rPr>
                  <w:color w:val="0000FF"/>
                </w:rPr>
                <w:t>ЕКС</w:t>
              </w:r>
            </w:hyperlink>
            <w:r>
              <w:t xml:space="preserve"> </w:t>
            </w:r>
            <w:hyperlink w:anchor="P2200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Аналитик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Эксперт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30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220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1">
              <w:r>
                <w:rPr>
                  <w:color w:val="0000FF"/>
                </w:rPr>
                <w:t>27779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Эксперт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32">
              <w:r>
                <w:rPr>
                  <w:color w:val="0000FF"/>
                </w:rPr>
                <w:t>Перечень</w:t>
              </w:r>
            </w:hyperlink>
            <w:r>
              <w:t xml:space="preserve"> СПО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3">
              <w:r>
                <w:rPr>
                  <w:color w:val="0000FF"/>
                </w:rPr>
                <w:t>38.02.01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 и бухгалтерский учет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4">
              <w:r>
                <w:rPr>
                  <w:color w:val="0000FF"/>
                </w:rPr>
                <w:t>38.02.02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Страховое дело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5">
              <w:r>
                <w:rPr>
                  <w:color w:val="0000FF"/>
                </w:rPr>
                <w:t>38.02.06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Финансы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6">
              <w:r>
                <w:rPr>
                  <w:color w:val="0000FF"/>
                </w:rPr>
                <w:t>38.02.07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Банковское дело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37">
              <w:r>
                <w:rPr>
                  <w:color w:val="0000FF"/>
                </w:rPr>
                <w:t>Перечень</w:t>
              </w:r>
            </w:hyperlink>
            <w:r>
              <w:t xml:space="preserve"> ВО </w:t>
            </w:r>
            <w:hyperlink w:anchor="P2202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8">
              <w:r>
                <w:rPr>
                  <w:color w:val="0000FF"/>
                </w:rPr>
                <w:t>38.03.01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39">
              <w:r>
                <w:rPr>
                  <w:color w:val="0000FF"/>
                </w:rPr>
                <w:t>38.03.02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3.2.1.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Формирование основополагающих документов по управлению рисками организации (политика, принципы, цели, задачи, распределение ответственности)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B/01.5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внутренних организационно-распорядительных документов, регламентирующих организацию и осуществление управления рисками в организации, на предмет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проектов внутренних организационно-распорядительных документов, регламентирующих организацию и осуществление управления рисками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Осуществление коммуникации и разъяснений положений внутренних локальных нормативных актов о ключевых бизнес-процессах и процессах принятия управленческих решений по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список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формировать список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национальные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изучать на предмет применения в организации теоретические материалы, лучшие практики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внутренние организационно-распорядительные документы, регламентирующие организацию и осуществление управления рисками в организации, на предмет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проекты внутренних организационно-распорядительных документов, регламентирующих организацию и осуществление управления рисками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коммуникацию и разъяснения положений внутренних локальных нормативных актов о ключевых бизнес-процессах и процессах принятия управленческих решений по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проекты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Термины и понятия в риск-менеджменте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Федерации, нормативные правовые акты в сфере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Типовые документы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Форматы, содержание программы обучения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3.2.2.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Разработка методических материалов по оценке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B/02.5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ключевых бизнес-процессов и процессов принятия решений для встраивания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Идентификация и формирование списка целей организации, целей бизнес-процессов, управленческих решений, параметров бюджета, ключевых показателей эффективности, ключевых проектов для дальнейшей оценки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инструментов планирования: финансовых моделей, планов-графиков реализации проектов, инструментов, связанных с бизнес-процессами или принимаемыми решениями, на возможность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рекомендаций по доработке существующих инструментов планирования: финансовых моделей, планов-графиков реализации проектов и инструментов, связанных с бизнес-процессом или принимаемыми решениями, -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тестирования на адекватность выбранных методик оценки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существующих форм отчетности на предмет встраивания информации о влиянии рисков и подготовка рекомендаций по доработке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существующей в организации практики (внутренних локальных нормативных актов о ключевых бизнес-процессах и принятии управленческих решений) в области методологии оценки рисков, включая идентификацию и анализ влияния рисков на цели организации, для выявления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изменения существующих инструментов планирования: финансовых моделей, планов-графиков реализации проектов и иных инструментов, связанных с бизнес-процессами или принимаемыми решениями, с целью встраивания в них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 выбор инструментария риск-менеджмента и формирование подхода к оценке рисков, включая идентификацию и анализ влияния рисков на достижение целей, ключевые показатели эффективности, управленческие решения, принимаемые в организации, а также на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доработке (изменению)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 (на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средств автоматизации процессов управления рисками в бизнес-процессах и при принятии управленческих решений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Предоставление необходимой информации и разъяснений по запросам сотрудников организации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формировать список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Изучать национальные стандарты по управлению рисками, риск-ориентированному управлению и принятию решений с учетом рисков на </w:t>
            </w:r>
            <w:r>
              <w:lastRenderedPageBreak/>
              <w:t>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изучать на предмет применения в организации теоретические материалы, лучшие практики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ключевых бизнес-процессов и процессов принятия решений для встраивания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изучать списки целей организации, целей бизнес-процессов, управленческих решений, параметров бюджета, ключевых показателей эффективности, ключевых проектов для дальнейшей оценки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инструменты планирования: финансовые модели, планы-графики реализации проектов, инструменты, связанные с бизнес-процессами или принимаемыми решениями, - на возможность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рекомендации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-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тестирование на адекватность выбранных методик оценки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формы отчетности на предмет встраивания информации о влиянии рисков и подготавливать рекомендации по их доработке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в организации практики (внутренние локальные нормативные акты о ключевых бизнес-процессах и принятии управленческих решений) в области методологии оценки рисков, включая идентификацию и анализ влияния рисков на цели организации, для выявления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проекты изменений существующих инструментов планирования: финансовых моделей, планов-графиков реализации проектов, инструментов, связанных с бизнес-процессами или принимаемыми решениями, - с целью встраивания в них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 выбирать инструменты риск-менеджмента, формировать подходы к оценке рисков, включая идентификацию и анализ влияния рисков на достижение целей, ключевые показатели эффективности, управленческие решения, принимаемые в организации, а также на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предложения по доработке (изменению)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средства автоматизации процессов управления рисками в бизнес-процессах и при принятии управленческих решений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Предоставлять необходимую информацию и разъяснения по запросам сотрудников организации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материалы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приоритизацию рисков, определение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 и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Форматы, содержание программы обучения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3.2.3.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Сбор данных, исследование и проверка данных для последующей оценки рисков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B/03.5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источников исходных данных, обработка и подготовка исходных данных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проведения интервью с экспертами для получения данных и аналитики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структурированных массивов с собранными данными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ограничений, касающихся источников данных и качества исходных данных,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источников исходных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Обрабатывать и подготавливать исходные данные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материалы для проведения интервью с экспертами для получения данных и аналитики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данные, в том числе аналитические, исследовать и проверять данные для последующей оценки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Формировать списки ограничений, касающихся источников данных и качества исходных данных, для последующей оценки влияния рисков на </w:t>
            </w:r>
            <w:r>
              <w:lastRenderedPageBreak/>
              <w:t>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Источники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исследованию и методы исследования и проверки исходных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Ограничения, касающиеся источников данных и качества исходных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3.2.4.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влияния рисков на цели организации в рамках принятия решений и функционирования ключевых бизнес-процессов, подготовка материалов по результатам оценки рисков и их влияния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B/04.5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 xml:space="preserve">Трудовые </w:t>
            </w:r>
            <w:r>
              <w:lastRenderedPageBreak/>
              <w:t>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lastRenderedPageBreak/>
              <w:t>Мониторинг, проверка и оценка качества применения инструментов риск-</w:t>
            </w:r>
            <w:r>
              <w:lastRenderedPageBreak/>
              <w:t>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подготовка комментариев по использованию в бизнес-процессах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Оценка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тестирования на адекватность выбранных методик оценки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ограничений, касающихся источников данных, качества данных, и ограничений используемых методик оценки рисков, выбранных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Приоритизация рисков по уровню их возможного влияния на цели организации, бизнес-процессов и управленческие решения,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основных выводов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Администрирование работы по подготовке планов по обработке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Актуализация оценки рисков и их влияния на цели (выполнение требований регуляторов и заинтересованных сторон) с учетом подготовленных планов обработки риска (мероприятий по управлению рисками) и интерпретация результатов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Мониторинг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мониторинг, проверку и оценку качества применения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Формировать комментарии по использованию в бизнес-процессах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</w:t>
            </w:r>
            <w:r>
              <w:lastRenderedPageBreak/>
              <w:t>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оценку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тестирование на адекватность выбранных методик оценки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ограничений, касающихся источников данных, качества данных, и ограничений используемых методик оценки рисков, выбранных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приоритизацию рисков по уровню их возможного влияния на цели организации, бизнес-процессов и управленческие решения,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основные выводы по результатам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Администрировать работу по подготовке планов по обработке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Актуализировать оценку влияния рисков на цели (выполнение требований регуляторов и заинтересованных сторон) с учетом подготовленных планов по обработке риска (мероприятий по управлению рисками) и интерпретировать результаты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Подходы к управлению, методы и инструменты управления рисками, в том </w:t>
            </w:r>
            <w:r>
              <w:lastRenderedPageBreak/>
              <w:t>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для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3.2.5.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Подготовка материалов по оценке эффективности управления рисками в организации и отчетности по рискам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B/05.5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</w:t>
            </w:r>
            <w:r>
              <w:lastRenderedPageBreak/>
              <w:t>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 формирование списка стратегических целей организации, параметров бюджета, ключевых показателей эффективности, ключевых проектов для целей дальнейшей оценки уровня зрелости и встраивания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проведения интервью с заинтересованными сторонами и руководителями бизнес-подразделений для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Проверка и оценка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Проверка и оценка качества информации о рисках в отчетах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доступного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Оценка уровня зрелости методики управления рисками и формирование отчетных материалов и основных выводов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информации от исполнителей, формирование проекта отчета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отчетов по рискам организации для заинтересованных сторон, надзорных и проверяющих органов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информацию о регуляторах,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формировать список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национальные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Собирать и изучать на предмет применения в организации теоретические материалы, лучшие практики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</w:t>
            </w:r>
            <w:r>
              <w:lastRenderedPageBreak/>
              <w:t>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 формировать список стратегических целей организации, параметров бюджета, ключевых показателей эффективности, ключевых проектов для целей дальнейшей оценки уровня зрелости и встраивания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материалы для проведения интервью с заинтересованными сторонами и руководителями бизнес-подразделений для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проверку и оценку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проверку и оценку качества информации о рисках в отчетах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 применимость программное обеспечение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Оценивать уровень зрелости управления рисками и формировать отчетные материалы и основные выводы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информацию от исполнителей, формировать проекты отчетов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проекты отчетов по рискам организации для заинтересованных сторон, надзорных и проверяющих органов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t>3.3.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влияния рисков на цели, ключевые показатели эффективности и решения, принимаемые в кредитных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Специалист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 и дополнительное профессиональное образование в области управления рисками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Высшее образование - бакалавриат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Не менее одного года в сфере управления рисками при наличии среднего профессионального образования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40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1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42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Аналитик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Эксперт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43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4">
              <w:r>
                <w:rPr>
                  <w:color w:val="0000FF"/>
                </w:rPr>
                <w:t>27779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Эксперт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45">
              <w:r>
                <w:rPr>
                  <w:color w:val="0000FF"/>
                </w:rPr>
                <w:t>Перечень</w:t>
              </w:r>
            </w:hyperlink>
            <w:r>
              <w:t xml:space="preserve"> СПО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6">
              <w:r>
                <w:rPr>
                  <w:color w:val="0000FF"/>
                </w:rPr>
                <w:t>38.02.01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 и бухгалтерский учет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7">
              <w:r>
                <w:rPr>
                  <w:color w:val="0000FF"/>
                </w:rPr>
                <w:t>38.02.02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Страховое дело (по отраслям)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8">
              <w:r>
                <w:rPr>
                  <w:color w:val="0000FF"/>
                </w:rPr>
                <w:t>38.02.06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Финансы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49">
              <w:r>
                <w:rPr>
                  <w:color w:val="0000FF"/>
                </w:rPr>
                <w:t>38.02.07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Банковское дело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50">
              <w:r>
                <w:rPr>
                  <w:color w:val="0000FF"/>
                </w:rPr>
                <w:t>Перечень</w:t>
              </w:r>
            </w:hyperlink>
            <w:r>
              <w:t xml:space="preserve"> ВО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51">
              <w:r>
                <w:rPr>
                  <w:color w:val="0000FF"/>
                </w:rPr>
                <w:t>38.03.01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52">
              <w:r>
                <w:rPr>
                  <w:color w:val="0000FF"/>
                </w:rPr>
                <w:t>38.03.02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3.3.1.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Формирование основополагающих документов по управлению рисками кредитной организации (политика, принципы, цели, задачи, распределение ответственности)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C/01.5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внутренних организационно-распорядительных документов, регламентирующих организацию и осуществление управления рисками в организации, на предмет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проектов внутренних организационно-распорядительных документов, регламентирующих организацию и осуществление управления рисками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Осуществление коммуникации и разъяснений положений внутренних локальных нормативных актов о ключевых бизнес-процессах и процессах принятия управленческих решений по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список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формировать список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национальные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изучать на предмет применения в организации теоретические материалы, лучшие практики в области внедрения риск-</w:t>
            </w:r>
            <w:r>
              <w:lastRenderedPageBreak/>
              <w:t>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внутренние организационно-распорядительные документы, регламентирующие организацию и осуществление управления рисками в организации, на предмет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проекты внутренних организационно-распорядительных документов, регламентирующих организацию и осуществление управления рисками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коммуникацию и разъяснения положений внутренних локальных нормативных актов о ключевых бизнес-процессах и процессах принятия управленческих решений по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проекты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Российский и международный финансовые рынки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Термины и понятия в риск-менеджменте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Федерации, нормативные правовые акты в сфере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Типовые документы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Форматы, содержание программы обучения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3.3.2.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Разработка методических материалов по оценке рисков, включая идентификацию и анализ влияния рисков на цели кредитной организации, в рамках принятия решений и ключевых бизнес-процессов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C/02.5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ключевых бизнес-процессов и процессов принятия решений для встраивания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Идентификация и формирование списка целей организации, целей бизнес-процессов, управленческих решений, параметров бюджета, ключевых показателей эффективности, ключевых проектов для дальнейшей оценки влияния рисков на цели организации и бизнес-процессов (управленческие решения, выполнение требований </w:t>
            </w:r>
            <w:r>
              <w:lastRenderedPageBreak/>
              <w:t>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инструментов планирования: финансовых моделей, планов-графиков реализации проектов, инструментов, связанных с бизнес-процессами или принимаемыми решениями, на возможность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рекомендаций по доработке существующих инструментов планирования: финансовых моделей, планов-графиков реализации проектов, и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тестирования на адекватность выбранных методик оценки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существующих форм отчетности на предмет встраивания информации о влиянии рисков и подготовка рекомендаций по доработке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существующей в организации практики (внутренних локальных нормативных актов о ключевых бизнес-процессах и принятии управленческих решений) в области методологии оценки рисков, включая идентификацию и анализ влияния рисков на цели организации, для выявления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изменения существующих инструментов планирования: финансовых моделей, планов-графиков реализации проектов, - и иных инструментов, связанных с бизнес-процессами или принимаемыми решениями, с целью встраивания в них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 выбор инструментария риск-менеджмента и формирование подхода к оценке рисков, включая идентификацию и анализ влияния рисков на достижение целей, ключевые показатели эффективности, управленческие решения, принимаемые в организации, а также на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доработке (изменению)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 (на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средств автоматизации процессов управления рисками в бизнес-процессах и при принятии управленческих решений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Предоставление необходимой информации и разъяснений по запросам сотрудников организации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 xml:space="preserve">Необходимые </w:t>
            </w:r>
            <w:r>
              <w:lastRenderedPageBreak/>
              <w:t>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lastRenderedPageBreak/>
              <w:t xml:space="preserve">Собирать и формировать список требований (рекомендаций) регуляторов </w:t>
            </w:r>
            <w:r>
              <w:lastRenderedPageBreak/>
              <w:t>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национальные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изучать на предмет применения в организации теоретические материалы, лучшие практики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ключевых бизнес-процессов и процессов принятия решений для встраивания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изучать списки целей организации, целей бизнес-процессов, управленческих решений, параметров бюджета, ключевых показателей эффективности, ключевых проектов для дальнейшей оценки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инструменты планирования: финансовые модели, планы-графики реализации проектов, инструменты, связанные с бизнес-процессами или принимаемыми решениями, на возможность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рекомендации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тестирование на адекватность выбранных методик оценки рисков, включая идентификацию и анализ влияния рисков на цели организации, в рамках принятия решений и ключевых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формы отчетности на предмет встраивания информации о влиянии рисков и подготавливать рекомендации по доработке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в организации практики (внутренние локальные нормативные акты о ключевых бизнес-процессах и принятии управленческих решений) в области методологии оценки рисков, включая идентификацию и анализ влияния рисков на цели организации, для выявления необходимых доработок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Подготавливать проекты изменений существующих инструментов планирования: финансовых моделей, планов-графиков реализации проектов, инструментов, связанных с бизнес-процессами или </w:t>
            </w:r>
            <w:r>
              <w:lastRenderedPageBreak/>
              <w:t>принимаемыми решениями, с целью встраивания в них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 выбирать инструменты риск-менеджмента, формировать подходы к оценке рисков, включая идентификацию и анализ влияния рисков на достижение целей, ключевые показатели эффективности, управленческие решения, принимаемые в организации, а также на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предложения по доработке (изменению)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средства автоматизации процессов управления рисками в бизнес-процессах и при принятии управленческих решений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Предоставлять необходимую информацию и разъяснения по запросам сотрудников организации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материалы для обучения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Российский и международный финансовые рынки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Подходы к проверке и методы проверки качества применяемых </w:t>
            </w:r>
            <w:r>
              <w:lastRenderedPageBreak/>
              <w:t>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 и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Форматы, содержание программы обучения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3.3.3.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Сбор данных, исследование и проверка данных для последующей оценки рисков кредитной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C/03.5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источников исходных данных, обработка и подготовка исходных данных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проведения интервью с экспертами для получения данных и аналитики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структурированных массивов с собранными данными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ограничений, касающихся источников данных и качества исходных данных,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источников исходных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Обрабатывать и подготавливать исходные данные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Подготавливать материалы для проведения интервью с экспертами для </w:t>
            </w:r>
            <w:r>
              <w:lastRenderedPageBreak/>
              <w:t>получения данных и аналитики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данные, в том числе аналитические, исследовать и проверять данные для последующей оценки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ограничений, касающихся источников данных и качества исходных данных, для последующей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Источники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Российский и международный финансовые рынки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исследованию и методы исследования и проверки исходных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Ограничения, касающиеся источников данных и качества исходных данных для последующей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3.3.4.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влияния рисков на цели кредитной организации в рамках принятия решений и функционирования ключевых бизнес-процессов, подготовка материалов по результатам оценки рисков и их влияния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C/04.5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Мониторинг, проверка и оценка качества применения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подготовка комментариев по использованию в бизнес-процессах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Оценка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тестирования на адекватность выбранных методик оценки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ограничений, касающихся источников данных, качества данных, и ограничений используемых методик оценки рисков, выбранных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Приоритизация рисков по уровню их возможного влияния на цели организации, бизнес-процессов и управленческие решения,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основных выводов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Администрирование работы по подготовке планов по обработке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Актуализация оценки рисков и их влияния на цели (выполнение требований регуляторов и заинтересованных сторон) с учетом подготовленных планов обработки риска (мероприятий по управлению рисками) и интерпретация результатов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Мониторинг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 xml:space="preserve">Необходимые </w:t>
            </w:r>
            <w:r>
              <w:lastRenderedPageBreak/>
              <w:t>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lastRenderedPageBreak/>
              <w:t xml:space="preserve">Проводить мониторинг, проверку и оценку качества применения </w:t>
            </w:r>
            <w:r>
              <w:lastRenderedPageBreak/>
              <w:t>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комментарии по использованию в бизнес-процессах инструментов риск-менеджмента, применяемых в бизнес-процессах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оценку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тестирование на адекватность выбранных методик оценки рисков, включая идентификацию и анализ влияния рисков на цели организации и бизнес-процессов (цели конкретных управленческих решений, ключевые показатели эффективности,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списки ограничений, касающихся источников данных, качества данных, и ограничений используемых методик оценки рисков, выбранных для последующей оценки влияния рисков на цели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приоритизацию рисков по уровню их возможного влияния на цели организации, бизнес-процессов и управленческие решения, выполнение требований регуляторов и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основные выводы по результатам оценки влияния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Администрировать работу по подготовке планов по обработке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Актуализировать оценку влияния рисков на цели (выполнение требований регуляторов и заинтересованных сторон) с учетом подготовленных планов по обработке риска (мероприятий по управлению рисками) и интерпретировать результаты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(управленческие решения,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Российский и международный финансовые рынки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для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3.3.5.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Подготовка материалов по оценке эффективности управления рисками в кредитной организации и отчетности по рискам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C/05.5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5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списка регуляторов,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международных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национальных стандартов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на предмет применения в организации теоретических материалов, лучших практик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и формирование списка стратегических целей организации, параметров бюджета, ключевых показателей эффективности, ключевых проектов для целей дальнейшей оценки уровня зрелости и встраивания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материалов для проведения интервью с заинтересованными сторонами и руководителями бизнес-подразделений для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материалов исполнительных органов о деятельности организации (отчетов и планов) и об эффективности управления, о достижении целей организации, а также заключений и материалов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Проверка и оценка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Проверка и оценка качества информации о рисках в отчетах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Изучение доступного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Оценка уровня зрелости методики управления рисками и формирование отчетных материалов и основных выводов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информации от исполнителей, формирование проекта отчета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проектов отчетов по рискам организации для заинтересованных сторон, надзорных и проверяющих органов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информацию о регуляторах, определяющих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формировать список требований (рекомендаций) регуляторов (законодательства Российской Федерации)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международные стандарты по управлению рисками, риск-</w:t>
            </w:r>
            <w:r>
              <w:lastRenderedPageBreak/>
              <w:t>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национальные стандарты по управлению рисками, риск-ориентированному управлению и принятию решений с учетом рисков на предмет внедрения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 изучать на предмет применения в организации теоретические материалы, лучшие практики в области внедрения риск-ориентированного управления, оценки рисков, включая идентификацию и анализ влияния рисков на цели экономики и управления организацией, корпоративных финансов, поведенческой экономики, нейроэкономики, и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и формировать список стратегических целей организации, параметров бюджета, ключевых показателей эффективности, ключевых проектов для целей дальнейшей оценки уровня зрелости и встраивания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материалы для проведения интервью с заинтересованными сторонами и руководителями бизнес-подразделений для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материалы исполнительных органов о деятельности организации (отчеты и планы) и об эффективности управления, о достижении целей организации, а также заключения и материалы проверок внутреннего аудита по вопросам корпоративного управления и управления рисками на предмет учета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проверку и оценку качества применения инструментов риск-менеджмента при оценке рисков, включая идентификацию и анализ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Производить проверку и оценку качества информации о рисках в отчетах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на применимость программное обеспечение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Оценивать уровень зрелости управления рисками и формировать отчетные материалы и основные выводы по результатам оценки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Собирать информацию от исполнителей, формировать проекты отчетов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проекты отчетов по рискам организации для заинтересованных сторон, надзорных и проверяющих органов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Основные 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Знания в области финансовых рынков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Справочно-правовые системы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Базовое 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lastRenderedPageBreak/>
        <w:t>3.4.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Внедрение элементов управления рисками, актуализация и обеспечение работы элементов управления рисками в бизнес-процессах, включая процесс принятия решений в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Ведущий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Главный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Руководитель структурного подразделения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Высшее образование - бакалавриат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Высшее образование (непрофильное) - бакалавриат и дополнительное профессиональное образование в области управления рисками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Не менее одного года на руководящей должности в сфере управления рисками или внутреннего контроля, или внутреннего аудита для руководителя структурного подразделения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Не менее двух лет специалистом в сфере управления рисками или внутреннего контроля, или внутреннего аудита для ведущего и главного специалиста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Национальная или международная сертификация в области риск-менеджмента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53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54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55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планово-экономического отдела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финансового отдела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(руководитель) бригады (группы)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56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57">
              <w:r>
                <w:rPr>
                  <w:color w:val="0000FF"/>
                </w:rPr>
                <w:t>22044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Заведующий отделом (финансово-экономическим и административным)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58">
              <w:r>
                <w:rPr>
                  <w:color w:val="0000FF"/>
                </w:rPr>
                <w:t>24924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 xml:space="preserve">Начальник службы (финансово-экономической и </w:t>
            </w:r>
            <w:r>
              <w:lastRenderedPageBreak/>
              <w:t>административной)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59">
              <w:r>
                <w:rPr>
                  <w:color w:val="0000FF"/>
                </w:rPr>
                <w:t>Перечень</w:t>
              </w:r>
            </w:hyperlink>
            <w:r>
              <w:t xml:space="preserve"> ВО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0">
              <w:r>
                <w:rPr>
                  <w:color w:val="0000FF"/>
                </w:rPr>
                <w:t>38.03.01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1">
              <w:r>
                <w:rPr>
                  <w:color w:val="0000FF"/>
                </w:rPr>
                <w:t>38.03.02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3.4.1.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Встраивание процесса управления рисками в бизнес-процессы организации и актуализация существующих внутренних методологических и организационно-распорядительных документов бизнес-процессов с целью внедрения риск-ориентированного подхода к управлению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D/01.6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акционеров, совета директоров, партнеров, руководства организации в отношении внедрения риск-ориентированного управления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разработке (актуализации) и согласованию внутренних методологических и организационно-распорядительных документов по риск-менеджменту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списка ключевых бизнес-процессов и процессов принятия решений для встраивания риск-ориентированного подхода с акционерами, советом директоров, руководством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дорожной карты внедрения риск-ориентированного подхода к управлению организацией, определение необходимых ресурсов и ограничений, ролей и ответственности при встраивании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Координация работы по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согласование отчетов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с представителями бизнес-процессов организации в ходе реализации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Обучение представителей бизнес-процессов организации в области риск-ориентированного управления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и согласование с руководителями бизнес-процессов подходов к оценке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параметров (критериев) тестирования на адекватность методик оценки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 руководителями бизнес-процессов рекомендаций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формированию (актуализации) критериев для принятия управленческих решений с учетом результатов оценки рисков, влияющих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подхода к учету рисков при формировании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 профильными подразделениями изменений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а также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результатов оценки влияния рисков на цели организации (выполнение требований регуляторов и заинтересованных сторон) с представителями бизнес-процессов и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подготовке планов обработки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принятию, координация (подготовка) материалов для принятия управленческих решений с учетом результатов оценки рисков и их влияния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предложений по использованию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оказания услуг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бизнес-процессы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и изучение требований (рекомендаций) акционеров, совета директоров, партнеров, руководства организации в отношении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разработке (актуализации) и согласованию внутренних методологических и организационно-распорядительных документов по управлению рисками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список ключевых бизнес-процессов и процессов принятия решений для встраивания риск-ориентированного подхода с акционерами, советом директоров, руководством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дорожную карту внедрения риск-ориентированного управления организацией, определять необходимые ресурсы и ограничения, роли и ответственность при встраивании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Координировать работу по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Формировать, представлять и согласовывать отчеты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каналы коммуникации с представителями бизнес-процессов организации в ходе реализации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мониторингу и информированию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согласовывать с руководителями бизнес-процессов подходы к оценке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параметры (критерии) тестирования на адекватность методик оценки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 руководителями бизнес-процессов рекомендации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предложения по формированию (актуализации) критериев принятия управленческих решений с учетом результатов оценки рисков, влияющих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и предлагать подходы к учету рисков при формировании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 профильными подразделениями изменения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а также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Представлять и согласовывать результаты оценки влияния рисков на цели организации (выполнение требований регуляторов и заинтересованных сторон) с представителями бизнес-процессов и заинтересованными </w:t>
            </w:r>
            <w:r>
              <w:lastRenderedPageBreak/>
              <w:t>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подготовке планов обработки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принятию, координировать (подготавливать) материалы для принятия управленческих решений с учетом результатов оценки рисков и их влияния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предложения по использованию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объем работ и выбирать внешних подрядчиков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 в целом,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и методы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структура обучающих программ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3.4.2.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Мониторинг реализации риск-ориентированного подхода в бизнес-процессах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D/02.6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взаимодействия между различными бизнес-подразделениями с целью осуществления мониторинга реализации риск-ориентированного подхода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отчета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Представление и согласование отчета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Мониторинг подготовки и учета результатов оценки влияния рисков на цели организации и бизнес-процессов (выполнение требований </w:t>
            </w:r>
            <w:r>
              <w:lastRenderedPageBreak/>
              <w:t>регуляторов и заинтересованных сторон) в рамках принятия управленческих решений и формирования отчетности о работе бизнес-процессов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ответственными за реализацию дорожной карты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реализации риск-ориентированного подхода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отчеты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результаты реализации дорожной карты внедрения риск-ориентированного подхода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контроль подготовки и учета результатов оценки влияния рисков на цели организации и бизнес-процессов (выполнение требований регуляторов и заинтересованных сторон) в рамках принятия управленческих решений и формирования отчетности о работе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Виды и способы коммуникации с руководством организации и </w:t>
            </w:r>
            <w:r>
              <w:lastRenderedPageBreak/>
              <w:t>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Данную трудовую функцию выполняет руководитель структурного подразделения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3.4.3.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Раскрытие информации о рисках в бизнес-процессах организации при принятии управленческих решений, формировании отчетности или документов, а также подготовка и проведение обучения в области риск-менеджмента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D/03.6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акционеров, совета директоров, партнеров, руководства организации в отношении отчетности о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формированию (актуализации) критериев принятия управленческих решений с учетом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принятию, координация (подготовка, согласование) материалов для принятия управленческих решений в бизнес-процессах в области отражения результатов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работы, координация, подготовка, согласование отчетов бизнес-подразделений организации в области отражения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отчетности по управлению рисками для внешних сторон, надзорных и проверяющих органов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Представление отчетов по рискам организации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представителям бизнес-процессов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Обучение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учета рисков при принятии управленческих решений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и изучение требований (рекомендаций) акционеров, совета директоров, партнеров, руководства организации в отношении отчетности о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Готовить предложения по критериям при принятии управленческих решений с учетом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при принятии, координировать, подготавливать, представлять, согласовывать материалы для принятия управленческих решений в бизнес-процессах в области отражения результатов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работу, координировать, подготавливать, представлять, согласовывать отчеты бизнес-подразделений организации в области отражения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согласовать отчетность по управлению рисками для внешних сторон, надзорных и проверяющих органов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предоставлять отчеты по управлению рисками организации для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руководителями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мониторингу и информированию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 и порядок их работы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руководства организации и бизнес-процессов при подготовке материалов для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Формы и структуры отчетов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структура обучающих программ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lastRenderedPageBreak/>
        <w:t>3.4.4.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Консультирование и методологическая поддержка работников организации в области управления рисками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D/04.6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и консультирование заинтересованных сторон по вопросам внедрения риск-ориентированного подхода к управлению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представителям бизнес-процессов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Развитие культуры и обучение представителей бизнес-процессов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оказания услуг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подхода к управлению в бизнес-процессы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Информировать и консультировать заинтересованные стороны по вопросам внедрения риск-ориентированного подхода к управлению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руководителями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Развивать культуру риск-ориентированного управления организацией, 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объем работ и выбирать внешних подрядчиков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Документы в области управления рисками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Внутренние документы, регламентирующие бизнес-процессы и процессы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Дорожная карта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руководством организации и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3.4.5.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организации и представление результатов оценки органам управления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D/05.6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независимой оценки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Организация и проведение интервью с заинтересованными сторонами, руководителями бизнес-подразделений организации и изучение </w:t>
            </w:r>
            <w:r>
              <w:lastRenderedPageBreak/>
              <w:t>требований (рекомендаций) в отношении внедрения риск-ориентированного подхода к управлению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Организация, координация работы по оценке уровня зрелости управления рисками и разработке рекомендаций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 для дальнейшей оценки уровня зрелости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Выбирать внешних подрядчиков для независимой оценки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интервью с заинтересованными сторонами, руководителями бизнес-подразделений организации и изучение требований (рекомендаций) в отношении внедрения риск-ориентированного подхода к управлению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координировать работу по оценке уровня зрелости методики управления рисками и разрабатывать рекомендации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Данную трудовую функцию выполняет руководитель структурного подразделения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t>3.5.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Внедрение элементов управления рисками, актуализация и обеспечение работы элементов управления рисками в бизнес-процессах, включая процесс принятия решений в кредитных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 xml:space="preserve">Возможные </w:t>
            </w:r>
            <w:r>
              <w:lastRenderedPageBreak/>
              <w:t>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lastRenderedPageBreak/>
              <w:t>Ведущий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lastRenderedPageBreak/>
              <w:t>Главный специалист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Руководитель структурного подразделения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Высшее образование - бакалавриат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Высшее образование (непрофильное) - бакалавриат и дополнительное профессиональное образование в области управления рисками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Не менее одного года на руководящей должности в сфере управления рисками или внутреннего контроля, или внутреннего аудита для руководителя структурного подразделения службы управления рисками (риск-менеджмента)</w:t>
            </w:r>
          </w:p>
          <w:p w:rsidR="005113D8" w:rsidRDefault="005113D8">
            <w:pPr>
              <w:pStyle w:val="ConsPlusNormal"/>
            </w:pPr>
            <w:r>
              <w:t>Не менее двух лет специалистом в сфере управления рисками или внутреннего контроля, или внутреннего аудита для ведущего и главного специалиста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Национальная или международная сертификация в области риск-менеджмента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62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3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64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планово-экономического отдела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финансового отдела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(руководитель) бригады (группы)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65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6">
              <w:r>
                <w:rPr>
                  <w:color w:val="0000FF"/>
                </w:rPr>
                <w:t>22044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Заведующий отделом (финансово-экономическим и административным)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7">
              <w:r>
                <w:rPr>
                  <w:color w:val="0000FF"/>
                </w:rPr>
                <w:t>24924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Начальник службы (финансово-экономической и административной)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68">
              <w:r>
                <w:rPr>
                  <w:color w:val="0000FF"/>
                </w:rPr>
                <w:t>Перечень</w:t>
              </w:r>
            </w:hyperlink>
            <w:r>
              <w:t xml:space="preserve"> ВО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69">
              <w:r>
                <w:rPr>
                  <w:color w:val="0000FF"/>
                </w:rPr>
                <w:t>38.03.01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0">
              <w:r>
                <w:rPr>
                  <w:color w:val="0000FF"/>
                </w:rPr>
                <w:t>38.03.02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3.5.1.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 xml:space="preserve">Встраивание процесса управления рисками в бизнес-процессы </w:t>
            </w:r>
            <w:r>
              <w:lastRenderedPageBreak/>
              <w:t>кредитной организации и актуализация существующих внутренних методологических и организационно-распорядительных документов бизнес-процессов с целью внедрения риск-ориентированного подхода к управлению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E/01.6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акционеров, совета директоров, партнеров, руководства организации в отношении внедрения риск-ориентированного управления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разработке (актуализации) и согласованию внутренних методологических и организационно-распорядительных документов по риск-менеджменту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списка ключевых бизнес-процессов и процессов принятия решений для встраивания риск-ориентированного подхода с акционерами, советом директоров, руководством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дорожной карты внедрения риск-ориентированного подхода к управлению организацией, определение необходимых ресурсов и ограничений, ролей и ответственности при встраивании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Координация работы по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согласование отчетов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с представителями бизнес-процессов организации в ходе реализации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Обучение представителей бизнес-процессов организации в области риск-ориентированного управления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и согласование с руководителями бизнес-процессов подходов к оценке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параметров (критериев) тестирования на адекватность методик оценки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 руководителями бизнес-процессов рекомендаций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формированию (актуализации) критериев для принятия управленческих решений с учетом результатов оценки рисков, влияющих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Разработка подхода к учету рисков при формировании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с профильными подразделениями изменений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а также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результатов оценки влияния рисков на цели организации (выполнение требований регуляторов и заинтересованных сторон) с представителями бизнес-процессов и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подготовке планов обработки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принятию, координация (подготовка) материалов для принятия управленческих решений с учетом результатов оценки рисков и их влияния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предложений по использованию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оказания услуг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бизнес-процессы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и изучение требований (рекомендаций) акционеров, совета директоров, партнеров, руководства организации в отношении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разработке (актуализации) и согласованию внутренних методологических и организационно-распорядительных документов по управлению рисками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список ключевых бизнес-процессов и процессов принятия решений для встраивания риск-ориентированного подхода с акционерами, советом директоров, руководством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дорожную карту внедрения риск-ориентированного управления организацией, определять необходимые ресурсы и ограничения, роли и ответственность при встраивании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Координировать работу по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Формировать, представлять и согласовывать отчеты о реализации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каналы коммуникации с представителями бизнес-процессов организации в ходе реализации риск-ориентированного подхода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мониторингу и информированию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согласовывать с руководителями бизнес-процессов подходы к оценке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параметры (критерии) тестирования на адекватность методик оценки рисков, включая идентификацию и анализ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 руководителями бизнес-процессов рекомендации по доработке существующих инструментов планирования: финансовых моделей, планов-графиков реализации проектов, инструментов, связанных с бизнес-процессом или принимаемыми решениями, для последующего встраивания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Подготавливать предложения по формированию (актуализации) критериев принятия управленческих решений с учетом результатов оценки рисков, влияющих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Разрабатывать и предлагать подходы к учету рисков при формировании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с профильными подразделениями изменения существующих в организации практик (внутренних локальных нормативных актов о ключевых бизнес-процессах и принятии управленческих решений) в области оценки рисков, включая идентификацию и анализ влияния рисков на цели организации, а также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результаты оценки влияния рисков на цели организации (выполнение требований регуляторов и заинтересованных сторон) с представителями бизнес-процессов и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подготовке планов обработки риска (мероприятий по управлению рисками)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принятию, координировать (подготавливать) материалы для принятия управленческих решений с учетом результатов оценки рисков и их влияния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предложения по использованию программного обеспечения для решения задач по оценке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объем работ и выбирать внешних подрядчиков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Финансовый анализ и управление финансовым результатом при операциях на финансовом рынке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Подходы и методы реализации риск-ориентированного подхода к </w:t>
            </w:r>
            <w:r>
              <w:lastRenderedPageBreak/>
              <w:t>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структура обучающих программ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3.5.2.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Мониторинг реализации риск-ориентированного подхода в бизнес-процессах кредитной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E/02.6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взаимодействия между различными бизнес-подразделениями для целей осуществления мониторинга реализации риск-ориентированного подхода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отчета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Представление и согласование отчета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Мониторинг подготовки и учета результатов оценки влияния рисков на цели организации и бизнес-процессов (выполнение требований регуляторов и заинтересованных сторон) в рамках принятия управленческих решений и формирования отчетности о работе бизнес-процессов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ответственными за реализацию дорожной карты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Осуществлять мониторинг реализации риск-ориентированного подхода в </w:t>
            </w:r>
            <w:r>
              <w:lastRenderedPageBreak/>
              <w:t>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отчеты о реализации дорожной карты внедрения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результаты реализации дорожной карты внедрения риск-ориентированного подхода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контроль подготовки и учета результатов оценки влияния рисков на цели организации и бизнес-процессов (выполнение требований регуляторов и заинтересованных сторон) в рамках принятия управленческих решений и формирования отчетности о работе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Правила работы с внутренними базами данных организации и поиска документов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Финансовый анализ и управление финансовым результатом при операциях на финансовом рынке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руководством организации и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3.5.3.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Раскрытие информации о рисках в бизнес-процессах кредитной организации при принятии управленческих решений, формировании отчетности или документов, а также подготовка и проведение обучения в области риск-менеджмента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E/03.6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Сбор (мониторинг) и формирование списка требований (рекомендаций) акционеров, совета директоров, партнеров, руководства организации в отношении отчетности о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Подготовка предложений по формированию (актуализации) критериев принятия управленческих решений с учетом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принятию, координация (подготовка, согласование) материалов для принятия управленческих решений в бизнес-процессах в области отражения результатов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работы, координация, подготовка, согласование отчетов бизнес-подразделений организации в области отражения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отчетности по управлению рисками для внешних сторон, надзорных и проверяющих органов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Представление отчетов по рискам организации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представителям бизнес-процессов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Обучение всех заинтересованных сторон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учета рисков при принятии управленческих решений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Осуществлять мониторинг и изучение требований (рекомендаций) акционеров, совета директоров, партнеров, руководства организации в отношении отчетности о реализации риск-ориентированного подхода к управлению организацией и применения инструментов риск-менеджмента организации в бизнес-процессах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Готовить предложения по критериям при принятии управленческих решений с учетом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при принятии, координировать, подготавливать, представлять, согласовывать материалы для принятия управленческих решений в бизнес-процессах в области отражения результатов оценки влияния рисков на цели организации и бизнес-процессов (цели конкретных управленческих решений, 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работу, координировать, подготавливать, представлять, согласовывать отчеты бизнес-подразделений организации в области отражения результатов оценки влияния рисков на цели организации и бизнес-процессов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отчетность по управлению рисками для внешних сторон, надзорных и проверяющих органов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предоставлять отчеты по управлению рисками организации для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руководителями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мониторингу и информированию в организации о форумах (конференциях)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blPrEx>
          <w:tblBorders>
            <w:left w:val="nil"/>
          </w:tblBorders>
        </w:tblPrEx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Управлять размещением цифровой информации, в том числе в дисковых </w:t>
            </w:r>
            <w:r>
              <w:lastRenderedPageBreak/>
              <w:t>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Финансовый анализ и управление финансовым результатом при операциях на финансовом рынке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 и порядок их работы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руководства организации и бизнес-процессов при подготовке материалов для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Формы и структуры отчетов по управлению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структура обучающих программ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3.5.4.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Консультирование и методологическая поддержка работников кредитной организации в области управления рисками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E/04.6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Информирование и консультирование заинтересованных сторон по вопросам внедрения риск-ориентированного подхода к управлению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представителям бизнес-процессов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Развитие культуры и обучение представителей бизнес-процессов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оказания услуг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подхода к управлению в бизнес-процессы на предмет применения в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Информировать и консультировать заинтересованные стороны по вопросам внедрения риск-ориентированного подхода к управлению организацией 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руководителями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Развивать культуру риск-ориентированного управления организацией, организовывать и проводить обучение в области риск-ориентированного управления организацией для всех работников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объем работ и выбирать внешних подрядчиков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Финансовый анализ и управление финансовым результатом при операциях на финансовом рынке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проверке и методы проверки качества применяемых инструментов риск-менеджмента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Документы в области управления рисками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Внутренние документы, регламентирующие бизнес-процессы и процессы принятия решений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Дорожная карта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руководством организации и представителями бизнес-процессов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3.5.5.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организации и представление результатов оценки органам управления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E/05.6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6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Работа по отбору внешних подрядчиков для независимой оценки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Организация и проведение интервью с заинтересованными сторонами, руководителями бизнес-подразделений организации и изучение </w:t>
            </w:r>
            <w:r>
              <w:lastRenderedPageBreak/>
              <w:t>требований (рекомендаций) в отношении внедрения риск-ориентированного подхода к управлению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Организация, координация работы по оценке уровня зрелости управления рисками и разработке рекомендаций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 для дальнейшей оценки уровня зрелости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Выбирать внешних подрядчиков для независимой оценки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проводить интервью с заинтересованными сторонами, руководителями бизнес-подразделений организации и изучение требований (рекомендаций) в отношении внедрения риск-ориентированного подхода к управлению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и координировать работу по оценке уровня зрелости методики управления рисками и разрабатывать рекомендации для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Заинтересованные стороны в области реализации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стандарты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Российские стандарты и требования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Финансовый анализ и управление финансовым результатом при операциях на финансовом рынке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Данную трудовую функцию выполняет руководитель структурного подразделения службы управления рисками (риск-менеджмента)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t>3.6.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Разработка и реализация риск-ориентированного подхода к управлению в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F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 xml:space="preserve">Возможные наименования должностей, </w:t>
            </w:r>
            <w:r>
              <w:lastRenderedPageBreak/>
              <w:t>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lastRenderedPageBreak/>
              <w:t>Вице-президент по рискам</w:t>
            </w:r>
          </w:p>
          <w:p w:rsidR="005113D8" w:rsidRDefault="005113D8">
            <w:pPr>
              <w:pStyle w:val="ConsPlusNormal"/>
            </w:pPr>
            <w:r>
              <w:t>Руководитель службы управления рисками</w:t>
            </w:r>
          </w:p>
          <w:p w:rsidR="005113D8" w:rsidRDefault="005113D8">
            <w:pPr>
              <w:pStyle w:val="ConsPlusNormal"/>
            </w:pPr>
            <w:r>
              <w:t>Директор по управлению рисками</w:t>
            </w:r>
          </w:p>
          <w:p w:rsidR="005113D8" w:rsidRDefault="005113D8">
            <w:pPr>
              <w:pStyle w:val="ConsPlusNormal"/>
            </w:pPr>
            <w:r>
              <w:lastRenderedPageBreak/>
              <w:t>Руководитель исследовательским центром (институтом) в сфере управления рисками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Высшее образование (непрофильное) - магистратура или специалитет и дополнительное профессиональное образование в области управления рисками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Не менее двух лет в качестве руководителя подразделения организации по одному из направлений: управление рисками, внутренний контроль, внутренний аудит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>Не менее четырех лет специалистом в сфере управления рисками или внутреннего контроля или внутреннего аудита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Национальная или международная сертификация в области риск-менеджмента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7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2">
              <w:r>
                <w:rPr>
                  <w:color w:val="0000FF"/>
                </w:rPr>
                <w:t>1219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73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Финансовый директор (заместитель директора по финансам)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74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5">
              <w:r>
                <w:rPr>
                  <w:color w:val="0000FF"/>
                </w:rPr>
                <w:t>21363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Директор департамента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6">
              <w:r>
                <w:rPr>
                  <w:color w:val="0000FF"/>
                </w:rPr>
                <w:t>26152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Руководитель группы (научно-технического развития)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r>
              <w:t>Перечень ВО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7">
              <w:r>
                <w:rPr>
                  <w:color w:val="0000FF"/>
                </w:rPr>
                <w:t>38.03.01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8">
              <w:r>
                <w:rPr>
                  <w:color w:val="0000FF"/>
                </w:rPr>
                <w:t>38.03.02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79">
              <w:r>
                <w:rPr>
                  <w:color w:val="0000FF"/>
                </w:rPr>
                <w:t>38.04.01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0">
              <w:r>
                <w:rPr>
                  <w:color w:val="0000FF"/>
                </w:rPr>
                <w:t>38.04.02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1">
              <w:r>
                <w:rPr>
                  <w:color w:val="0000FF"/>
                </w:rPr>
                <w:t>38.04.08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Финансы и кредит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2">
              <w:r>
                <w:rPr>
                  <w:color w:val="0000FF"/>
                </w:rPr>
                <w:t>38.05.01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Экономическая безопасность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3.6.1.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 xml:space="preserve">Планирование, внедрение и </w:t>
            </w:r>
            <w:r>
              <w:lastRenderedPageBreak/>
              <w:t>реализация риск-ориентированного подхода к управлению организацией, целеполагания и программ мотивации с учетом рисков, постановка целей для внедрения риск-менеджмента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F/01.7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 xml:space="preserve">Уровень </w:t>
            </w:r>
            <w:r>
              <w:lastRenderedPageBreak/>
              <w:t>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с заинтересованными сторонами для формирования концепции и реализации риск-ориентированного подхода и представление отчетов о внедрении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согласование концепции развития риск-ориентированного подхода к управлению организацией, ключевых целей, задач и шагов внедрения риск-ориентированного управления, включая встраивание рисков в существующие инструменты планирования: финансовые модели, планы-графики реализации проектов, инструменты, связанные с бизнес-процессами или принимаемыми решениями, инструменты формирования и мониторинга реализации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внутренних методологических и организационно-распорядительных документов по управлению рисками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Предоставление и согласование с заинтересованными сторонами дорожной карты внедрения риск-ориентированного подхода к управлению организацией с определением необходимых ресурсов, ролей и ответственности, а также отчетов о ее реализации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Выбор программного обеспечения для реализации риск-ориентированного управления организацией и координация работы по внедрению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Развитие культуры и обучение акционеров, совета директоров, партнеров, руководства организации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концепции реализации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отчеты о внедрении риск-ориентированного подхода к управлению организацией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Представлять и согласовывать внутренние методологические и организационно-распорядительные документы по управлению рисками </w:t>
            </w:r>
            <w:r>
              <w:lastRenderedPageBreak/>
              <w:t>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Принимать решения о выборе программного обеспечения для реализации риск-ориентированного управления организацией и осуществлять координацию работы по внедрению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Развивать культуру риск-ориентированного управления организацией и проводить обучение для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Подходы к реализации и методы реализации риск-ориентированного </w:t>
            </w:r>
            <w:r>
              <w:lastRenderedPageBreak/>
              <w:t>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3.6.2.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Раскрытие информации о рисках организации в отчетах для внешних сторон, связанных с требованиями регуляторов и достижением стратегических целей или принимаемыми стратегическими решениями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F/02.7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на уровне акционеров, совета директоров, партнеров, руководства организации для раскрытия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раскрытию информации о рисках в отчетах для внешних сторон, связанных с требованиями регуляторов и достижением стратегических целей или с принимаемыми стратегическими решениями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с акционерами, советом директоров, партнерами, руководством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работы по раскрытию информации о рисках в отчетах для внешних сторон, связанных с требованиями регуляторов и достижением стратегических целей или с принимаемыми стратегическими решениями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внешней и внутренней отчетности организации,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3.6.3.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Работа в процессе принятия решений, связанных с неопределенностью в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F/03.7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(актуализация) критериев принятия управленческих решений с учетом результатов оценки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Выстраивание коммуникации и согласование результатов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подготовки и раскрытие в рамках стратегических решений, бюджетирования, управления ключевыми проектами информации о результатах оценки рисков и их влиянии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Формировать, представлять и согласовывать критерии принятия управленческих решений с учетом результатов оценки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результаты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Согласовывать результаты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подготовке и раскрытию в рамках стратегических решений, бюджетирования, управления ключевыми проектами информации о результатах оценки рисков и их влиянии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 и порядок их работы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для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руководства организации и бизнес-процессов при подготовке материалов для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3.6.4.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кредитной организации и представление результатов органам управления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F/04.7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интервью с заинтересованными сторонами, изучение требований (рекомендаций)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Выбор подхода и критериев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и представление результатов оценки уровня зрелости, рекомендаций по внедрению риск-ориентированного управления организацией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 для дальнейшей оценки уровня зрелости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интервью с заинтересованными сторонами, изучение требований (рекомендаций)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требования (рекомендации)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Сравнивать и выбирать существующие модели зрелости управления рисками и 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заинтересованным сторонам, обсуждать и согласовывать результаты оценки уровня зрелости, рекомендации по внедрению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2"/>
      </w:pPr>
      <w:r>
        <w:t>3.7. Обобщенная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Разработка и реализация риск-ориентированного подхода к управлению в кредитных организациях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Руководитель службы управления рисками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Пути достижения квалификации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 xml:space="preserve">Высшее образование (непрофильное) - магистратура или специалитет и </w:t>
            </w:r>
            <w:r>
              <w:lastRenderedPageBreak/>
              <w:t xml:space="preserve">дополнительное профессиональное образование в области управления рисками </w:t>
            </w:r>
            <w:hyperlink w:anchor="P2203">
              <w:r>
                <w:rPr>
                  <w:color w:val="0000FF"/>
                </w:rPr>
                <w:t>&lt;8&gt;</w:t>
              </w:r>
            </w:hyperlink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lastRenderedPageBreak/>
              <w:t>Опыт практической работы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 xml:space="preserve">Не менее одного года в качестве единоличного исполнительного органа (его заместителя) кредитной организации, члена коллегиального исполнительного органа кредитной организации или руководителя (его заместителя) подразделения кредитной организации по одному из следующих направлений: управление рисками, внутренний контроль, внутренний аудит, осуществление банковских операций, являющихся основными в структуре операций кредитной организации в соответствии с направлениями деятельности, определенными советом директоров (наблюдательным советом) кредитной организации, ведение бухгалтерского учета (составление бухгалтерской (финансовой) отчетности) </w:t>
            </w:r>
            <w:hyperlink w:anchor="P2203">
              <w:r>
                <w:rPr>
                  <w:color w:val="0000FF"/>
                </w:rPr>
                <w:t>&lt;8&gt;</w:t>
              </w:r>
            </w:hyperlink>
            <w:r>
              <w:t>;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 xml:space="preserve">Не менее трех лет в качестве специалиста подразделения кредитной организации по одному из следующих направлений: управление рисками, внутренний контроль, внутренний аудит, осуществление банковских операций, являющихся основными в структуре операций кредитной организации в соответствии с направлениями деятельности, определенными советом директоров (наблюдательным советом) кредитной организации, ведение бухгалтерского учета (составление бухгалтерской (финансовой) отчетности) </w:t>
            </w:r>
            <w:hyperlink w:anchor="P2203">
              <w:r>
                <w:rPr>
                  <w:color w:val="0000FF"/>
                </w:rPr>
                <w:t>&lt;8&gt;</w:t>
              </w:r>
            </w:hyperlink>
            <w:r>
              <w:t>;</w:t>
            </w:r>
          </w:p>
          <w:p w:rsidR="005113D8" w:rsidRDefault="005113D8">
            <w:pPr>
              <w:pStyle w:val="ConsPlusNormal"/>
            </w:pPr>
            <w:r>
              <w:t>или</w:t>
            </w:r>
          </w:p>
          <w:p w:rsidR="005113D8" w:rsidRDefault="005113D8">
            <w:pPr>
              <w:pStyle w:val="ConsPlusNormal"/>
            </w:pPr>
            <w:r>
              <w:t xml:space="preserve">Не менее трех лет в подразделениях, связанных с вопросами методологии и оценки управления рисками, внутреннего контроля и (или) внутреннего аудита, уполномоченных органов, осуществляющих регулирование, контроль и надзор в сфере финансовых рынков или в банковской сфере </w:t>
            </w:r>
            <w:hyperlink w:anchor="P2203">
              <w:r>
                <w:rPr>
                  <w:color w:val="0000FF"/>
                </w:rPr>
                <w:t>&lt;8&gt;</w:t>
              </w:r>
            </w:hyperlink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</w:pPr>
            <w:r>
              <w:t>Национальная или международная сертификация в области риск-менеджмента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Справочная информация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17"/>
        <w:gridCol w:w="5386"/>
      </w:tblGrid>
      <w:tr w:rsidR="005113D8">
        <w:tc>
          <w:tcPr>
            <w:tcW w:w="2268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83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4">
              <w:r>
                <w:rPr>
                  <w:color w:val="0000FF"/>
                </w:rPr>
                <w:t>1219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5113D8">
        <w:tc>
          <w:tcPr>
            <w:tcW w:w="2268" w:type="dxa"/>
          </w:tcPr>
          <w:p w:rsidR="005113D8" w:rsidRDefault="005113D8">
            <w:pPr>
              <w:pStyle w:val="ConsPlusNormal"/>
            </w:pPr>
            <w:hyperlink r:id="rId85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r>
              <w:t>-</w:t>
            </w:r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Финансовый директор (заместитель директора по финансам)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hyperlink r:id="rId86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7">
              <w:r>
                <w:rPr>
                  <w:color w:val="0000FF"/>
                </w:rPr>
                <w:t>21363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Директор департамента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8">
              <w:r>
                <w:rPr>
                  <w:color w:val="0000FF"/>
                </w:rPr>
                <w:t>26152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Руководитель группы (научно-технического развития)</w:t>
            </w:r>
          </w:p>
        </w:tc>
      </w:tr>
      <w:tr w:rsidR="005113D8">
        <w:tc>
          <w:tcPr>
            <w:tcW w:w="2268" w:type="dxa"/>
            <w:vMerge w:val="restart"/>
          </w:tcPr>
          <w:p w:rsidR="005113D8" w:rsidRDefault="005113D8">
            <w:pPr>
              <w:pStyle w:val="ConsPlusNormal"/>
            </w:pPr>
            <w:r>
              <w:t>Перечень ВО</w:t>
            </w: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89">
              <w:r>
                <w:rPr>
                  <w:color w:val="0000FF"/>
                </w:rPr>
                <w:t>38.04.01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Экономика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90">
              <w:r>
                <w:rPr>
                  <w:color w:val="0000FF"/>
                </w:rPr>
                <w:t>38.04.02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Менеджмент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91">
              <w:r>
                <w:rPr>
                  <w:color w:val="0000FF"/>
                </w:rPr>
                <w:t>38.04.08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Финансы и кредит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92">
              <w:r>
                <w:rPr>
                  <w:color w:val="0000FF"/>
                </w:rPr>
                <w:t>38.05.01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Экономическая безопасность</w:t>
            </w:r>
          </w:p>
        </w:tc>
      </w:tr>
      <w:tr w:rsidR="005113D8">
        <w:tc>
          <w:tcPr>
            <w:tcW w:w="226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1417" w:type="dxa"/>
          </w:tcPr>
          <w:p w:rsidR="005113D8" w:rsidRDefault="005113D8">
            <w:pPr>
              <w:pStyle w:val="ConsPlusNormal"/>
            </w:pPr>
            <w:hyperlink r:id="rId93">
              <w:r>
                <w:rPr>
                  <w:color w:val="0000FF"/>
                </w:rPr>
                <w:t>40.04.01</w:t>
              </w:r>
            </w:hyperlink>
          </w:p>
        </w:tc>
        <w:tc>
          <w:tcPr>
            <w:tcW w:w="5386" w:type="dxa"/>
          </w:tcPr>
          <w:p w:rsidR="005113D8" w:rsidRDefault="005113D8">
            <w:pPr>
              <w:pStyle w:val="ConsPlusNormal"/>
            </w:pPr>
            <w:r>
              <w:t>Юриспруденция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3.7.1.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Планирование, внедрение и реализация риск-ориентированного подхода к управлению кредитной организацией, целеполагания и программ мотивации с учетом рисков, постановка целей для внедрения риск-менеджмента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G/01.7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с заинтересованными сторонами для формирования концепции и реализации риск-ориентированного подхода и представление отчетов о внедрении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и согласование концепции развития риск-ориентированного подхода к управлению организацией, ключевых целей, задач и шагов внедрения риск-ориентированного управления, включая встраивание рисков в существующие инструменты планирования: финансовые модели, планы-графики реализации проектов, инструменты, связанные с бизнес-процессами или принимаемыми решениями, мотивационной программы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внутренних методологических и организационно-распорядительных документов по управлению рисками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Предоставление и согласование с заинтересованными сторонами дорожной карты внедрения риск-ориентированного подхода к управлению организацией с определением необходимых ресурсов, ролей и ответственности, а также отчетов о ее реализации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Выбор программного обеспечения для реализации риск-ориентированного управления организацией и координация работы по внедрению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Развитие культуры и обучение акционеров, совета директоров, партнеров, руководства организации в области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концепции реализации риск-ориентированного подхода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отчеты о внедрении риск-ориентированного подхода к управлению организацией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и согласовывать внутренние методологические и организационно-распорядительные документы по управлению рисками (политика, принципы, цели, задачи)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Принимать решения о выборе программного обеспечения для реализации риск-ориентированного управления организацией и осуществлять координацию работы по внедрению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Развивать культуру риск-ориентированного управления организацией и проводить обучение для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Подходы к управлению, методы и инструменты управления рисками, в том </w:t>
            </w:r>
            <w:r>
              <w:lastRenderedPageBreak/>
              <w:t>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реализации и методы реализации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3.7.2.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Раскрытие информации о рисках кредитной организации в отчетах для внешних сторон, связанных с требованиями регуляторов и достижением стратегических целей или принимаемыми стратегическими решениями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G/02.7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на уровне акционеров, совета директоров, партнеров, руководства организации для раскрытия информации о рисках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работы по раскрытию информации о рисках в отчетах для внешних сторон, связанных с требованиями регуляторов и достижением стратегических целей или с принимаемыми стратегическими решениями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Создание каналов коммуникации для передачи и эскалации информации в области управления рисками с акционерами, советом директоров, партнерами, руководством организации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работы по раскрытию информации о рисках в отчетах для внешних сторон, связанных с требованиями регуляторов и достижением стратегических целей или с принимаемыми стратегическими решениями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внешней и внутренней отчетности организации, бизнес-подразделений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3.7.3.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 xml:space="preserve">Работа в процессе принятия решений, связанных с </w:t>
            </w:r>
            <w:r>
              <w:lastRenderedPageBreak/>
              <w:t>неопределенностью в кредитной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G/03.7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Формирование (актуализация) критериев принятия управленческих решений с учетом результатов оценки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Выстраивание коммуникации и согласование результатов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подготовки и раскрытие в рамках стратегических решений, бюджетирования, управления ключевыми проектами информации о результатах оценки рисков и их влиянии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Формировать, представлять и согласовывать критерии принятия управленческих решений с учетом результатов оценки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Выстраивать коммуникации с заинтересованными сторонами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результаты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Согласовывать результаты применения инструментов риск-менеджмента при оценке рисков, включая идентификацию и анализ влияния рисков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Организовывать работу по подготовке и раскрытию в рамках стратегических решений, бюджетирования, управления ключевыми проектами информации о результатах оценки рисков и их влиянии на цели организации (выполнение требований регуляторов и заинтересованных сторон)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Законодательство Российской Федерации по виду деятельности </w:t>
            </w:r>
            <w:r>
              <w:lastRenderedPageBreak/>
              <w:t>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Корпоративные финансы, теория вероятности и математическая 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 и порядок их работы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для принятия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Форматы и подходы к подготовке информации о влиянии рисков на цели организации, цели бизнес-процессов, цели управленческих решений, а также к обеспечению исполнения требований регуляторов и доведения такой информации до органов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Виды и способы коммуникации с представителями руководства организации и бизнес-процессов при подготовке материалов для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outlineLvl w:val="3"/>
      </w:pPr>
      <w:r>
        <w:t>3.7.4. Трудовая функция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662"/>
        <w:gridCol w:w="907"/>
        <w:gridCol w:w="1587"/>
        <w:gridCol w:w="680"/>
      </w:tblGrid>
      <w:tr w:rsidR="005113D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</w:pPr>
            <w:r>
              <w:t>Оценка эффективности управления рисками в кредитной организации и представление результатов органам управления организации</w:t>
            </w:r>
          </w:p>
        </w:tc>
        <w:tc>
          <w:tcPr>
            <w:tcW w:w="662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G/04.7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D8" w:rsidRDefault="005113D8">
            <w:pPr>
              <w:pStyle w:val="ConsPlusNormal"/>
              <w:jc w:val="center"/>
            </w:pPr>
            <w:r>
              <w:t>7</w:t>
            </w:r>
          </w:p>
        </w:tc>
      </w:tr>
    </w:tbl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143"/>
      </w:tblGrid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Определение заинтересованных сторон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Проведение интервью с заинтересованными сторонами, изучение требований (рекомендаций)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Выбор подхода и критериев оценки уровня зрелости методики управления </w:t>
            </w:r>
            <w:r>
              <w:lastRenderedPageBreak/>
              <w:t>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Согласование и представление результатов оценки уровня зрелости, рекомендаций по внедрению риск-ориентированного управления организацией заинтересованным сторонам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Обмен знаниями в области управления рисками в рамках профессиональных сообществ, изучение лучшей практики внедрения риск-ориентированного управления в организациях для дальнейшей оценки уровня зрелости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Определять заинтересованные стороны в реализации риск-ориентированного управления в организации на уровне акционеров, совета директоров, партнеров, руководства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Проводить интервью с заинтересованными сторонами, изучение требований (рекомендаций)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существующие требования (рекомендации) в отношении внедрения риск-ориентированного управления организацией или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Сравнивать и выбирать существующие модели зрелости управления рисками и 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Представлять заинтересованным сторонам, обсуждать и согласовывать результаты оценки уровня зрелости, рекомендации по внедрению риск-ориентированного управления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и представлять материалы о достижениях организации в области управления рисками в рамках профессиональных сообществ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Изучать лучшую практику внедрения риск-ориентированного управления на предмет применения в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итоговую продукцию из исходных аудиокомпонентов, визуальных и мультимедийных компонентов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Применять подходы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5113D8">
        <w:tc>
          <w:tcPr>
            <w:tcW w:w="1928" w:type="dxa"/>
            <w:vMerge w:val="restart"/>
          </w:tcPr>
          <w:p w:rsidR="005113D8" w:rsidRDefault="005113D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Международные и российские стандарты по риск-менеджменту и риск-ориентированному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Перечень заинтересованных сторон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Законодательство Российской Федерации по виду деятельности организации и требования (рекомендации)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 xml:space="preserve">Корпоративные финансы, теория вероятности и математическая </w:t>
            </w:r>
            <w:r>
              <w:lastRenderedPageBreak/>
              <w:t>статистика, корпоративное управление, поведенческая экономика, нейроэкономика и теория принятия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Организация управленческой отчетности организации, отдельных бизнес-процессов, проектов,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Цели организации, цели и задачи бизнес-процессов, цели ключевых управленческих решений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Органы управления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управлению, методы и инструменты управления рисками, в том числе оценки рисков, включая идентификацию и анализ влияния рисков на цели организации и ключевые показатели деятельности, приоритизации рисков, определения критериев существенности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Состав, форма и порядок формирования отчетности с учетом рисков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Модели зрелости в области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Критерии оценки уровня зрелости методики управления рисками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Методы формирования дорожной карты внедрения риск-ориентированного подхода к управлению организацией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Программное обеспечение в области риск-ориентированного управления организацией, оценки влияния рисков на цели организации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Подходы к коммуникации и доведению информации до исполнительных органов и совета директоров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Нормы профессиональной этики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Профессиональные сообщества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Иностранный язык в объеме, необходимом для выполнения трудовой функции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Защита персональных данных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5113D8">
        <w:tc>
          <w:tcPr>
            <w:tcW w:w="1928" w:type="dxa"/>
            <w:vMerge/>
          </w:tcPr>
          <w:p w:rsidR="005113D8" w:rsidRDefault="005113D8">
            <w:pPr>
              <w:pStyle w:val="ConsPlusNormal"/>
            </w:pP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Принципы соблюдения информационной безопасности, сохранения конфиденциальности данных</w:t>
            </w:r>
          </w:p>
        </w:tc>
      </w:tr>
      <w:tr w:rsidR="005113D8">
        <w:tc>
          <w:tcPr>
            <w:tcW w:w="1928" w:type="dxa"/>
          </w:tcPr>
          <w:p w:rsidR="005113D8" w:rsidRDefault="005113D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143" w:type="dxa"/>
          </w:tcPr>
          <w:p w:rsidR="005113D8" w:rsidRDefault="005113D8">
            <w:pPr>
              <w:pStyle w:val="ConsPlusNormal"/>
              <w:jc w:val="both"/>
            </w:pPr>
            <w:r>
              <w:t>-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center"/>
        <w:outlineLvl w:val="0"/>
      </w:pPr>
      <w:r>
        <w:t>IV. Сведения об организациях - разработчиках</w:t>
      </w:r>
    </w:p>
    <w:p w:rsidR="005113D8" w:rsidRDefault="005113D8">
      <w:pPr>
        <w:pStyle w:val="ConsPlusTitle"/>
        <w:jc w:val="center"/>
      </w:pPr>
      <w:r>
        <w:t>профессионального стандарта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both"/>
        <w:outlineLvl w:val="1"/>
      </w:pPr>
      <w:r>
        <w:t>4.1. Ответственная организация-разработчик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7"/>
        <w:gridCol w:w="3914"/>
      </w:tblGrid>
      <w:tr w:rsidR="005113D8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ФГБУ "ВНИИ труда" Минтруда России, город Москва</w:t>
            </w:r>
          </w:p>
        </w:tc>
      </w:tr>
      <w:tr w:rsidR="005113D8">
        <w:tc>
          <w:tcPr>
            <w:tcW w:w="5157" w:type="dxa"/>
            <w:tcBorders>
              <w:left w:val="single" w:sz="4" w:space="0" w:color="auto"/>
              <w:right w:val="nil"/>
            </w:tcBorders>
          </w:tcPr>
          <w:p w:rsidR="005113D8" w:rsidRDefault="005113D8">
            <w:pPr>
              <w:pStyle w:val="ConsPlusNormal"/>
            </w:pPr>
            <w:r>
              <w:t>И.о. генерального директора</w:t>
            </w:r>
          </w:p>
        </w:tc>
        <w:tc>
          <w:tcPr>
            <w:tcW w:w="3914" w:type="dxa"/>
            <w:tcBorders>
              <w:left w:val="nil"/>
              <w:right w:val="single" w:sz="4" w:space="0" w:color="auto"/>
            </w:tcBorders>
          </w:tcPr>
          <w:p w:rsidR="005113D8" w:rsidRDefault="005113D8">
            <w:pPr>
              <w:pStyle w:val="ConsPlusNormal"/>
            </w:pPr>
            <w:r>
              <w:t>Смирнов Владимир Михайлович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Title"/>
        <w:jc w:val="both"/>
        <w:outlineLvl w:val="1"/>
      </w:pPr>
      <w:r>
        <w:t>4.2. Наименования организаций-разработчиков</w:t>
      </w:r>
    </w:p>
    <w:p w:rsidR="005113D8" w:rsidRDefault="005113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8503"/>
      </w:tblGrid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1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АНО ДПО "Институт стратегического анализа рисков управленческих решений", город Москва</w:t>
            </w:r>
          </w:p>
        </w:tc>
      </w:tr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2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АО "Ай Кью Джи управление активами", город Москва</w:t>
            </w:r>
          </w:p>
        </w:tc>
      </w:tr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3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Ассоциация "Гильдия финансовых аналитиков и риск-менеджеров", город Москва</w:t>
            </w:r>
          </w:p>
        </w:tc>
      </w:tr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4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Ассоциация участников финансового рынка "Совет по развитию профессиональных квалификаций", город Москва</w:t>
            </w:r>
          </w:p>
        </w:tc>
      </w:tr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5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ООО "ПБекар-РМ", город Воскресенск, Московская область</w:t>
            </w:r>
          </w:p>
        </w:tc>
      </w:tr>
      <w:tr w:rsidR="005113D8">
        <w:tc>
          <w:tcPr>
            <w:tcW w:w="566" w:type="dxa"/>
          </w:tcPr>
          <w:p w:rsidR="005113D8" w:rsidRDefault="005113D8">
            <w:pPr>
              <w:pStyle w:val="ConsPlusNormal"/>
            </w:pPr>
            <w:r>
              <w:t>6</w:t>
            </w:r>
          </w:p>
        </w:tc>
        <w:tc>
          <w:tcPr>
            <w:tcW w:w="8503" w:type="dxa"/>
          </w:tcPr>
          <w:p w:rsidR="005113D8" w:rsidRDefault="005113D8">
            <w:pPr>
              <w:pStyle w:val="ConsPlusNormal"/>
            </w:pPr>
            <w:r>
              <w:t>ООО "Эс-Би-Ай Банк", город Москва</w:t>
            </w:r>
          </w:p>
        </w:tc>
      </w:tr>
    </w:tbl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ind w:firstLine="540"/>
        <w:jc w:val="both"/>
      </w:pPr>
      <w:r>
        <w:t>--------------------------------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2" w:name="P2196"/>
      <w:bookmarkEnd w:id="2"/>
      <w:r>
        <w:t xml:space="preserve">&lt;1&gt; Общероссийский </w:t>
      </w:r>
      <w:hyperlink r:id="rId94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3" w:name="P2197"/>
      <w:bookmarkEnd w:id="3"/>
      <w:r>
        <w:t xml:space="preserve">&lt;2&gt; </w:t>
      </w:r>
      <w:hyperlink r:id="rId95">
        <w:r>
          <w:rPr>
            <w:color w:val="0000FF"/>
          </w:rPr>
          <w:t>Приказ</w:t>
        </w:r>
      </w:hyperlink>
      <w:r>
        <w:t xml:space="preserve"> Минтруда России от 29 сентября 2014 г. N 667н "О реестре профессиональных стандартов (перечне видов профессиональной деятельности)" (зарегистрирован Минюстом России 19 ноября 2014 г., регистрационный N 34779) с изменением, внесенным приказом Минтруда России от 9 марта 2017 г. N 254н (зарегистрирован Минюстом России 29 марта 2017 г., регистрационный N 46168).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4" w:name="P2198"/>
      <w:bookmarkEnd w:id="4"/>
      <w:r>
        <w:t xml:space="preserve">&lt;3&gt; Общероссийский </w:t>
      </w:r>
      <w:hyperlink r:id="rId96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5" w:name="P2199"/>
      <w:bookmarkEnd w:id="5"/>
      <w:r>
        <w:t xml:space="preserve">&lt;4&gt; </w:t>
      </w:r>
      <w:hyperlink r:id="rId97">
        <w:r>
          <w:rPr>
            <w:color w:val="0000FF"/>
          </w:rPr>
          <w:t>Приказ</w:t>
        </w:r>
      </w:hyperlink>
      <w:r>
        <w:t xml:space="preserve"> Минпросвещения России от 17 мая 2022 г. N 336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 Минюстом России 17 июня 2022 г., регистрационный N 68887) с изменениями, внесенными приказами Минпросвещения России от 12 мая 2023 г. N 359 (зарегистрирован Минюстом России 9 июня 2023 г., регистрационный N 73797), от 25 сентября 2023 г. N 717 (зарегистрирован Минюстом России 26 октября 2023 г., регистрационный N 75754), от 27 апреля 2024 г. N 289 (зарегистрирован Минюстом России 31 мая 2024 г., регистрационный N 78367), от 7 ноября 2024 г. N 782 (зарегистрирован Минюстом России 10 декабря 2024 г., регистрационный N 80517).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6" w:name="P2200"/>
      <w:bookmarkEnd w:id="6"/>
      <w:r>
        <w:t xml:space="preserve">&lt;5&gt; Единый квалификационный </w:t>
      </w:r>
      <w:hyperlink r:id="rId98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7" w:name="P2201"/>
      <w:bookmarkEnd w:id="7"/>
      <w:r>
        <w:t xml:space="preserve">&lt;6&gt; Общероссийский </w:t>
      </w:r>
      <w:hyperlink r:id="rId99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8" w:name="P2202"/>
      <w:bookmarkEnd w:id="8"/>
      <w:r>
        <w:t xml:space="preserve">&lt;7&gt; </w:t>
      </w:r>
      <w:hyperlink r:id="rId100">
        <w:r>
          <w:rPr>
            <w:color w:val="0000FF"/>
          </w:rPr>
          <w:t>Приказ</w:t>
        </w:r>
      </w:hyperlink>
      <w:r>
        <w:t xml:space="preserve"> Минобрнауки России от 12 сентября 2013 г. N 1061 "Об утверждении перечней специальностей и направлений подготовки высшего образования" (зарегистрирован Минюстом России 14 октября 2013 г., регистрационный N 30163) с изменениями, внесенными приказами Минобрнауки России от 29 января 2014 г. N 63 (зарегистрирован Минюстом России 28 февраля 2014 г., регистрационный N 31448), от 20 августа 2014 г. N 1033 (зарегистрирован Минюстом России 3 сентября 2014 г., регистрационный N 33947), от 13 октября 2014 г. N 1313 (зарегистрирован Минюстом России 13 ноября 2014 г., регистрационный N 34691), от 25 марта 2015 г. N 270 (зарегистрирован Минюстом России 22 апреля 2015 г., регистрационный N 36994), от 1 октября 2015 г. N 1080 (зарегистрирован Минюстом России 19 октября 2015 г., регистрационный N 39355), от 1 декабря 2016 г. N 1508 (зарегистрирован Минюстом России 20 декабря 2016 г., регистрационный N 44807), от 10 апреля 2017 г. N 320 (зарегистрирован Минюстом России 10 мая 2017 г., регистрационный N 46662), от 11 апреля 2017 г. N 328 (зарегистрирован Минюстом России 23 июня </w:t>
      </w:r>
      <w:r>
        <w:lastRenderedPageBreak/>
        <w:t>2017 г., регистрационный N 47167), от 23 марта 2018 г. N 210 (зарегистрирован Минюстом России 11 апреля 2018 г., регистрационный N 50727), от 30 августа 2019 г. N 664 (зарегистрирован Минюстом России 23 сентября 2019 г., регистрационный N 56026), от 15 апреля 2021 г. N 296 (зарегистрирован Минюстом России 27 апреля 2021 г., регистрационный N 63245), от 13 декабря 2021 г. N 1229 (зарегистрирован Минюстом России 13 апреля 2022 г., регистрационный N 68183).</w:t>
      </w:r>
    </w:p>
    <w:p w:rsidR="005113D8" w:rsidRDefault="005113D8">
      <w:pPr>
        <w:pStyle w:val="ConsPlusNormal"/>
        <w:spacing w:before="220"/>
        <w:ind w:firstLine="540"/>
        <w:jc w:val="both"/>
      </w:pPr>
      <w:bookmarkStart w:id="9" w:name="P2203"/>
      <w:bookmarkEnd w:id="9"/>
      <w:r>
        <w:t xml:space="preserve">&lt;8&gt; </w:t>
      </w:r>
      <w:hyperlink r:id="rId101">
        <w:r>
          <w:rPr>
            <w:color w:val="0000FF"/>
          </w:rPr>
          <w:t>Указание</w:t>
        </w:r>
      </w:hyperlink>
      <w:r>
        <w:t xml:space="preserve"> Банка России от 25 декабря 2017 г. N 4662-У "О квалификационных требованиях к руководителю службы управления рисками, службы внутреннего контроля и службы внутреннего аудита кредитной организации, лицу, ответственному за организацию системы управления рисками, и контролеру негосударственного пенсионного фонда, ревизору страховой организации, о порядке уведомления Банка России о назначении на должность (об освобождении от должности) указанных лиц (за исключением контролера негосударственного пенсионного фонда), специальных должностных лиц, ответственных за реализацию правил внутреннего контроля в целях противодействия легализации (отмыванию) доходов, полученных преступным путем, и финансированию терроризма кредитной организации, негосударственного пенсионного фонда, страховой организации, управляющей компании инвестиционных фондов, паевых инвестиционных фондов и негосударственных пенсионных фондов, микрофинансовой компании, сотрудника службы внутреннего контроля управляющей компании инвестиционных фондов, паевых инвестиционных фондов и негосударственных пенсионных фондов, а также о порядке оценки Банком России соответствия указанных лиц (за исключением контролера негосударственного пенсионного фонда) квалификационным требованиям и требованиям к деловой репутации" (зарегистрировано Минюстом России 14 марта 2018 г., регистрационный N 50341).</w:t>
      </w: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jc w:val="both"/>
      </w:pPr>
    </w:p>
    <w:p w:rsidR="005113D8" w:rsidRDefault="005113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2609" w:rsidRDefault="00CA2609"/>
    <w:sectPr w:rsidR="00CA2609" w:rsidSect="005113D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D8"/>
    <w:rsid w:val="005113D8"/>
    <w:rsid w:val="00CA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5E744-AA88-46A2-AD3B-8D41889C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1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13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1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13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1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13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13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13D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0300&amp;dst=101146" TargetMode="External"/><Relationship Id="rId21" Type="http://schemas.openxmlformats.org/officeDocument/2006/relationships/hyperlink" Target="https://login.consultant.ru/link/?req=doc&amp;base=LAW&amp;n=386337&amp;dst=100877" TargetMode="External"/><Relationship Id="rId42" Type="http://schemas.openxmlformats.org/officeDocument/2006/relationships/hyperlink" Target="https://login.consultant.ru/link/?req=doc&amp;base=LAW&amp;n=97378" TargetMode="External"/><Relationship Id="rId47" Type="http://schemas.openxmlformats.org/officeDocument/2006/relationships/hyperlink" Target="https://login.consultant.ru/link/?req=doc&amp;base=LAW&amp;n=530300&amp;dst=101131" TargetMode="External"/><Relationship Id="rId63" Type="http://schemas.openxmlformats.org/officeDocument/2006/relationships/hyperlink" Target="https://login.consultant.ru/link/?req=doc&amp;base=LAW&amp;n=386337&amp;dst=100219" TargetMode="External"/><Relationship Id="rId68" Type="http://schemas.openxmlformats.org/officeDocument/2006/relationships/hyperlink" Target="https://login.consultant.ru/link/?req=doc&amp;base=LAW&amp;n=414616&amp;dst=102390" TargetMode="External"/><Relationship Id="rId84" Type="http://schemas.openxmlformats.org/officeDocument/2006/relationships/hyperlink" Target="https://login.consultant.ru/link/?req=doc&amp;base=LAW&amp;n=386337&amp;dst=100150" TargetMode="External"/><Relationship Id="rId89" Type="http://schemas.openxmlformats.org/officeDocument/2006/relationships/hyperlink" Target="https://login.consultant.ru/link/?req=doc&amp;base=LAW&amp;n=414616&amp;dst=102324" TargetMode="External"/><Relationship Id="rId16" Type="http://schemas.openxmlformats.org/officeDocument/2006/relationships/hyperlink" Target="https://login.consultant.ru/link/?req=doc&amp;base=LAW&amp;n=529197&amp;dst=104816" TargetMode="External"/><Relationship Id="rId11" Type="http://schemas.openxmlformats.org/officeDocument/2006/relationships/hyperlink" Target="https://login.consultant.ru/link/?req=doc&amp;base=LAW&amp;n=386337" TargetMode="External"/><Relationship Id="rId32" Type="http://schemas.openxmlformats.org/officeDocument/2006/relationships/hyperlink" Target="https://login.consultant.ru/link/?req=doc&amp;base=LAW&amp;n=530300&amp;dst=100022" TargetMode="External"/><Relationship Id="rId37" Type="http://schemas.openxmlformats.org/officeDocument/2006/relationships/hyperlink" Target="https://login.consultant.ru/link/?req=doc&amp;base=LAW&amp;n=414616&amp;dst=102390" TargetMode="External"/><Relationship Id="rId53" Type="http://schemas.openxmlformats.org/officeDocument/2006/relationships/hyperlink" Target="https://login.consultant.ru/link/?req=doc&amp;base=LAW&amp;n=386337" TargetMode="External"/><Relationship Id="rId58" Type="http://schemas.openxmlformats.org/officeDocument/2006/relationships/hyperlink" Target="https://login.consultant.ru/link/?req=doc&amp;base=LAW&amp;n=135996&amp;dst=106806" TargetMode="External"/><Relationship Id="rId74" Type="http://schemas.openxmlformats.org/officeDocument/2006/relationships/hyperlink" Target="https://login.consultant.ru/link/?req=doc&amp;base=LAW&amp;n=135996&amp;dst=100010" TargetMode="External"/><Relationship Id="rId79" Type="http://schemas.openxmlformats.org/officeDocument/2006/relationships/hyperlink" Target="https://login.consultant.ru/link/?req=doc&amp;base=LAW&amp;n=414616&amp;dst=102324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8298&amp;dst=100048" TargetMode="External"/><Relationship Id="rId90" Type="http://schemas.openxmlformats.org/officeDocument/2006/relationships/hyperlink" Target="https://login.consultant.ru/link/?req=doc&amp;base=LAW&amp;n=414616&amp;dst=102325" TargetMode="External"/><Relationship Id="rId95" Type="http://schemas.openxmlformats.org/officeDocument/2006/relationships/hyperlink" Target="https://login.consultant.ru/link/?req=doc&amp;base=LAW&amp;n=214720" TargetMode="External"/><Relationship Id="rId22" Type="http://schemas.openxmlformats.org/officeDocument/2006/relationships/hyperlink" Target="https://login.consultant.ru/link/?req=doc&amp;base=LAW&amp;n=530300&amp;dst=100022" TargetMode="External"/><Relationship Id="rId27" Type="http://schemas.openxmlformats.org/officeDocument/2006/relationships/hyperlink" Target="https://login.consultant.ru/link/?req=doc&amp;base=LAW&amp;n=386337" TargetMode="External"/><Relationship Id="rId43" Type="http://schemas.openxmlformats.org/officeDocument/2006/relationships/hyperlink" Target="https://login.consultant.ru/link/?req=doc&amp;base=LAW&amp;n=135996&amp;dst=100010" TargetMode="External"/><Relationship Id="rId48" Type="http://schemas.openxmlformats.org/officeDocument/2006/relationships/hyperlink" Target="https://login.consultant.ru/link/?req=doc&amp;base=LAW&amp;n=530300&amp;dst=101143" TargetMode="External"/><Relationship Id="rId64" Type="http://schemas.openxmlformats.org/officeDocument/2006/relationships/hyperlink" Target="https://login.consultant.ru/link/?req=doc&amp;base=LAW&amp;n=97378" TargetMode="External"/><Relationship Id="rId69" Type="http://schemas.openxmlformats.org/officeDocument/2006/relationships/hyperlink" Target="https://login.consultant.ru/link/?req=doc&amp;base=LAW&amp;n=414616&amp;dst=102794" TargetMode="External"/><Relationship Id="rId80" Type="http://schemas.openxmlformats.org/officeDocument/2006/relationships/hyperlink" Target="https://login.consultant.ru/link/?req=doc&amp;base=LAW&amp;n=414616&amp;dst=102325" TargetMode="External"/><Relationship Id="rId85" Type="http://schemas.openxmlformats.org/officeDocument/2006/relationships/hyperlink" Target="https://login.consultant.ru/link/?req=doc&amp;base=LAW&amp;n=97378" TargetMode="External"/><Relationship Id="rId12" Type="http://schemas.openxmlformats.org/officeDocument/2006/relationships/hyperlink" Target="https://login.consultant.ru/link/?req=doc&amp;base=LAW&amp;n=386337" TargetMode="External"/><Relationship Id="rId17" Type="http://schemas.openxmlformats.org/officeDocument/2006/relationships/hyperlink" Target="https://login.consultant.ru/link/?req=doc&amp;base=LAW&amp;n=529197&amp;dst=104826" TargetMode="External"/><Relationship Id="rId25" Type="http://schemas.openxmlformats.org/officeDocument/2006/relationships/hyperlink" Target="https://login.consultant.ru/link/?req=doc&amp;base=LAW&amp;n=530300&amp;dst=101143" TargetMode="External"/><Relationship Id="rId33" Type="http://schemas.openxmlformats.org/officeDocument/2006/relationships/hyperlink" Target="https://login.consultant.ru/link/?req=doc&amp;base=LAW&amp;n=530300&amp;dst=827" TargetMode="External"/><Relationship Id="rId38" Type="http://schemas.openxmlformats.org/officeDocument/2006/relationships/hyperlink" Target="https://login.consultant.ru/link/?req=doc&amp;base=LAW&amp;n=414616&amp;dst=102794" TargetMode="External"/><Relationship Id="rId46" Type="http://schemas.openxmlformats.org/officeDocument/2006/relationships/hyperlink" Target="https://login.consultant.ru/link/?req=doc&amp;base=LAW&amp;n=530300&amp;dst=827" TargetMode="External"/><Relationship Id="rId59" Type="http://schemas.openxmlformats.org/officeDocument/2006/relationships/hyperlink" Target="https://login.consultant.ru/link/?req=doc&amp;base=LAW&amp;n=414616&amp;dst=102390" TargetMode="External"/><Relationship Id="rId67" Type="http://schemas.openxmlformats.org/officeDocument/2006/relationships/hyperlink" Target="https://login.consultant.ru/link/?req=doc&amp;base=LAW&amp;n=135996&amp;dst=106806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386337" TargetMode="External"/><Relationship Id="rId41" Type="http://schemas.openxmlformats.org/officeDocument/2006/relationships/hyperlink" Target="https://login.consultant.ru/link/?req=doc&amp;base=LAW&amp;n=386337&amp;dst=100500" TargetMode="External"/><Relationship Id="rId54" Type="http://schemas.openxmlformats.org/officeDocument/2006/relationships/hyperlink" Target="https://login.consultant.ru/link/?req=doc&amp;base=LAW&amp;n=386337&amp;dst=100219" TargetMode="External"/><Relationship Id="rId62" Type="http://schemas.openxmlformats.org/officeDocument/2006/relationships/hyperlink" Target="https://login.consultant.ru/link/?req=doc&amp;base=LAW&amp;n=386337" TargetMode="External"/><Relationship Id="rId70" Type="http://schemas.openxmlformats.org/officeDocument/2006/relationships/hyperlink" Target="https://login.consultant.ru/link/?req=doc&amp;base=LAW&amp;n=414616&amp;dst=102797" TargetMode="External"/><Relationship Id="rId75" Type="http://schemas.openxmlformats.org/officeDocument/2006/relationships/hyperlink" Target="https://login.consultant.ru/link/?req=doc&amp;base=LAW&amp;n=135996&amp;dst=107655" TargetMode="External"/><Relationship Id="rId83" Type="http://schemas.openxmlformats.org/officeDocument/2006/relationships/hyperlink" Target="https://login.consultant.ru/link/?req=doc&amp;base=LAW&amp;n=386337" TargetMode="External"/><Relationship Id="rId88" Type="http://schemas.openxmlformats.org/officeDocument/2006/relationships/hyperlink" Target="https://login.consultant.ru/link/?req=doc&amp;base=LAW&amp;n=135996&amp;dst=107113" TargetMode="External"/><Relationship Id="rId91" Type="http://schemas.openxmlformats.org/officeDocument/2006/relationships/hyperlink" Target="https://login.consultant.ru/link/?req=doc&amp;base=LAW&amp;n=414616&amp;dst=102331" TargetMode="External"/><Relationship Id="rId96" Type="http://schemas.openxmlformats.org/officeDocument/2006/relationships/hyperlink" Target="https://login.consultant.ru/link/?req=doc&amp;base=LAW&amp;n=5291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7101" TargetMode="External"/><Relationship Id="rId15" Type="http://schemas.openxmlformats.org/officeDocument/2006/relationships/hyperlink" Target="https://login.consultant.ru/link/?req=doc&amp;base=LAW&amp;n=529197&amp;dst=104691" TargetMode="External"/><Relationship Id="rId23" Type="http://schemas.openxmlformats.org/officeDocument/2006/relationships/hyperlink" Target="https://login.consultant.ru/link/?req=doc&amp;base=LAW&amp;n=530300&amp;dst=827" TargetMode="External"/><Relationship Id="rId28" Type="http://schemas.openxmlformats.org/officeDocument/2006/relationships/hyperlink" Target="https://login.consultant.ru/link/?req=doc&amp;base=LAW&amp;n=386337&amp;dst=100500" TargetMode="External"/><Relationship Id="rId36" Type="http://schemas.openxmlformats.org/officeDocument/2006/relationships/hyperlink" Target="https://login.consultant.ru/link/?req=doc&amp;base=LAW&amp;n=530300&amp;dst=101146" TargetMode="External"/><Relationship Id="rId49" Type="http://schemas.openxmlformats.org/officeDocument/2006/relationships/hyperlink" Target="https://login.consultant.ru/link/?req=doc&amp;base=LAW&amp;n=530300&amp;dst=101146" TargetMode="External"/><Relationship Id="rId57" Type="http://schemas.openxmlformats.org/officeDocument/2006/relationships/hyperlink" Target="https://login.consultant.ru/link/?req=doc&amp;base=LAW&amp;n=135996&amp;dst=105944" TargetMode="External"/><Relationship Id="rId10" Type="http://schemas.openxmlformats.org/officeDocument/2006/relationships/hyperlink" Target="https://login.consultant.ru/link/?req=doc&amp;base=LAW&amp;n=386337&amp;dst=100877" TargetMode="External"/><Relationship Id="rId31" Type="http://schemas.openxmlformats.org/officeDocument/2006/relationships/hyperlink" Target="https://login.consultant.ru/link/?req=doc&amp;base=LAW&amp;n=135996&amp;dst=107463" TargetMode="External"/><Relationship Id="rId44" Type="http://schemas.openxmlformats.org/officeDocument/2006/relationships/hyperlink" Target="https://login.consultant.ru/link/?req=doc&amp;base=LAW&amp;n=135996&amp;dst=107463" TargetMode="External"/><Relationship Id="rId52" Type="http://schemas.openxmlformats.org/officeDocument/2006/relationships/hyperlink" Target="https://login.consultant.ru/link/?req=doc&amp;base=LAW&amp;n=414616&amp;dst=102797" TargetMode="External"/><Relationship Id="rId60" Type="http://schemas.openxmlformats.org/officeDocument/2006/relationships/hyperlink" Target="https://login.consultant.ru/link/?req=doc&amp;base=LAW&amp;n=414616&amp;dst=102794" TargetMode="External"/><Relationship Id="rId65" Type="http://schemas.openxmlformats.org/officeDocument/2006/relationships/hyperlink" Target="https://login.consultant.ru/link/?req=doc&amp;base=LAW&amp;n=135996&amp;dst=100010" TargetMode="External"/><Relationship Id="rId73" Type="http://schemas.openxmlformats.org/officeDocument/2006/relationships/hyperlink" Target="https://login.consultant.ru/link/?req=doc&amp;base=LAW&amp;n=97378" TargetMode="External"/><Relationship Id="rId78" Type="http://schemas.openxmlformats.org/officeDocument/2006/relationships/hyperlink" Target="https://login.consultant.ru/link/?req=doc&amp;base=LAW&amp;n=414616&amp;dst=102797" TargetMode="External"/><Relationship Id="rId81" Type="http://schemas.openxmlformats.org/officeDocument/2006/relationships/hyperlink" Target="https://login.consultant.ru/link/?req=doc&amp;base=LAW&amp;n=414616&amp;dst=102331" TargetMode="External"/><Relationship Id="rId86" Type="http://schemas.openxmlformats.org/officeDocument/2006/relationships/hyperlink" Target="https://login.consultant.ru/link/?req=doc&amp;base=LAW&amp;n=135996&amp;dst=100010" TargetMode="External"/><Relationship Id="rId94" Type="http://schemas.openxmlformats.org/officeDocument/2006/relationships/hyperlink" Target="https://login.consultant.ru/link/?req=doc&amp;base=LAW&amp;n=386337" TargetMode="External"/><Relationship Id="rId99" Type="http://schemas.openxmlformats.org/officeDocument/2006/relationships/hyperlink" Target="https://login.consultant.ru/link/?req=doc&amp;base=LAW&amp;n=135996&amp;dst=100010" TargetMode="External"/><Relationship Id="rId101" Type="http://schemas.openxmlformats.org/officeDocument/2006/relationships/hyperlink" Target="https://login.consultant.ru/link/?req=doc&amp;base=LAW&amp;n=49858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6337&amp;dst=100500" TargetMode="External"/><Relationship Id="rId13" Type="http://schemas.openxmlformats.org/officeDocument/2006/relationships/hyperlink" Target="https://login.consultant.ru/link/?req=doc&amp;base=LAW&amp;n=214720&amp;dst=100064" TargetMode="External"/><Relationship Id="rId18" Type="http://schemas.openxmlformats.org/officeDocument/2006/relationships/hyperlink" Target="https://login.consultant.ru/link/?req=doc&amp;base=LAW&amp;n=529197&amp;dst=105676" TargetMode="External"/><Relationship Id="rId39" Type="http://schemas.openxmlformats.org/officeDocument/2006/relationships/hyperlink" Target="https://login.consultant.ru/link/?req=doc&amp;base=LAW&amp;n=414616&amp;dst=102797" TargetMode="External"/><Relationship Id="rId34" Type="http://schemas.openxmlformats.org/officeDocument/2006/relationships/hyperlink" Target="https://login.consultant.ru/link/?req=doc&amp;base=LAW&amp;n=530300&amp;dst=101131" TargetMode="External"/><Relationship Id="rId50" Type="http://schemas.openxmlformats.org/officeDocument/2006/relationships/hyperlink" Target="https://login.consultant.ru/link/?req=doc&amp;base=LAW&amp;n=414616&amp;dst=102390" TargetMode="External"/><Relationship Id="rId55" Type="http://schemas.openxmlformats.org/officeDocument/2006/relationships/hyperlink" Target="https://login.consultant.ru/link/?req=doc&amp;base=LAW&amp;n=97378" TargetMode="External"/><Relationship Id="rId76" Type="http://schemas.openxmlformats.org/officeDocument/2006/relationships/hyperlink" Target="https://login.consultant.ru/link/?req=doc&amp;base=LAW&amp;n=135996&amp;dst=107113" TargetMode="External"/><Relationship Id="rId97" Type="http://schemas.openxmlformats.org/officeDocument/2006/relationships/hyperlink" Target="https://login.consultant.ru/link/?req=doc&amp;base=LAW&amp;n=530300" TargetMode="External"/><Relationship Id="rId7" Type="http://schemas.openxmlformats.org/officeDocument/2006/relationships/hyperlink" Target="https://login.consultant.ru/link/?req=doc&amp;base=LAW&amp;n=386337&amp;dst=100150" TargetMode="External"/><Relationship Id="rId71" Type="http://schemas.openxmlformats.org/officeDocument/2006/relationships/hyperlink" Target="https://login.consultant.ru/link/?req=doc&amp;base=LAW&amp;n=386337" TargetMode="External"/><Relationship Id="rId92" Type="http://schemas.openxmlformats.org/officeDocument/2006/relationships/hyperlink" Target="https://login.consultant.ru/link/?req=doc&amp;base=LAW&amp;n=414616&amp;dst=10144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97378" TargetMode="External"/><Relationship Id="rId24" Type="http://schemas.openxmlformats.org/officeDocument/2006/relationships/hyperlink" Target="https://login.consultant.ru/link/?req=doc&amp;base=LAW&amp;n=530300&amp;dst=101131" TargetMode="External"/><Relationship Id="rId40" Type="http://schemas.openxmlformats.org/officeDocument/2006/relationships/hyperlink" Target="https://login.consultant.ru/link/?req=doc&amp;base=LAW&amp;n=386337" TargetMode="External"/><Relationship Id="rId45" Type="http://schemas.openxmlformats.org/officeDocument/2006/relationships/hyperlink" Target="https://login.consultant.ru/link/?req=doc&amp;base=LAW&amp;n=530300&amp;dst=100022" TargetMode="External"/><Relationship Id="rId66" Type="http://schemas.openxmlformats.org/officeDocument/2006/relationships/hyperlink" Target="https://login.consultant.ru/link/?req=doc&amp;base=LAW&amp;n=135996&amp;dst=105944" TargetMode="External"/><Relationship Id="rId87" Type="http://schemas.openxmlformats.org/officeDocument/2006/relationships/hyperlink" Target="https://login.consultant.ru/link/?req=doc&amp;base=LAW&amp;n=135996&amp;dst=107655" TargetMode="External"/><Relationship Id="rId61" Type="http://schemas.openxmlformats.org/officeDocument/2006/relationships/hyperlink" Target="https://login.consultant.ru/link/?req=doc&amp;base=LAW&amp;n=414616&amp;dst=102797" TargetMode="External"/><Relationship Id="rId82" Type="http://schemas.openxmlformats.org/officeDocument/2006/relationships/hyperlink" Target="https://login.consultant.ru/link/?req=doc&amp;base=LAW&amp;n=414616&amp;dst=101447" TargetMode="External"/><Relationship Id="rId19" Type="http://schemas.openxmlformats.org/officeDocument/2006/relationships/hyperlink" Target="https://login.consultant.ru/link/?req=doc&amp;base=LAW&amp;n=529197" TargetMode="External"/><Relationship Id="rId14" Type="http://schemas.openxmlformats.org/officeDocument/2006/relationships/hyperlink" Target="https://login.consultant.ru/link/?req=doc&amp;base=LAW&amp;n=214720&amp;dst=100047" TargetMode="External"/><Relationship Id="rId30" Type="http://schemas.openxmlformats.org/officeDocument/2006/relationships/hyperlink" Target="https://login.consultant.ru/link/?req=doc&amp;base=LAW&amp;n=135996&amp;dst=100010" TargetMode="External"/><Relationship Id="rId35" Type="http://schemas.openxmlformats.org/officeDocument/2006/relationships/hyperlink" Target="https://login.consultant.ru/link/?req=doc&amp;base=LAW&amp;n=530300&amp;dst=101143" TargetMode="External"/><Relationship Id="rId56" Type="http://schemas.openxmlformats.org/officeDocument/2006/relationships/hyperlink" Target="https://login.consultant.ru/link/?req=doc&amp;base=LAW&amp;n=135996&amp;dst=100010" TargetMode="External"/><Relationship Id="rId77" Type="http://schemas.openxmlformats.org/officeDocument/2006/relationships/hyperlink" Target="https://login.consultant.ru/link/?req=doc&amp;base=LAW&amp;n=414616&amp;dst=102794" TargetMode="External"/><Relationship Id="rId100" Type="http://schemas.openxmlformats.org/officeDocument/2006/relationships/hyperlink" Target="https://login.consultant.ru/link/?req=doc&amp;base=LAW&amp;n=414616" TargetMode="External"/><Relationship Id="rId8" Type="http://schemas.openxmlformats.org/officeDocument/2006/relationships/hyperlink" Target="https://login.consultant.ru/link/?req=doc&amp;base=LAW&amp;n=386337&amp;dst=100219" TargetMode="External"/><Relationship Id="rId51" Type="http://schemas.openxmlformats.org/officeDocument/2006/relationships/hyperlink" Target="https://login.consultant.ru/link/?req=doc&amp;base=LAW&amp;n=414616&amp;dst=102794" TargetMode="External"/><Relationship Id="rId72" Type="http://schemas.openxmlformats.org/officeDocument/2006/relationships/hyperlink" Target="https://login.consultant.ru/link/?req=doc&amp;base=LAW&amp;n=386337&amp;dst=100150" TargetMode="External"/><Relationship Id="rId93" Type="http://schemas.openxmlformats.org/officeDocument/2006/relationships/hyperlink" Target="https://login.consultant.ru/link/?req=doc&amp;base=LAW&amp;n=414616&amp;dst=102338" TargetMode="External"/><Relationship Id="rId98" Type="http://schemas.openxmlformats.org/officeDocument/2006/relationships/hyperlink" Target="https://login.consultant.ru/link/?req=doc&amp;base=LAW&amp;n=9737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90</Pages>
  <Words>29617</Words>
  <Characters>168818</Characters>
  <Application>Microsoft Office Word</Application>
  <DocSecurity>0</DocSecurity>
  <Lines>1406</Lines>
  <Paragraphs>396</Paragraphs>
  <ScaleCrop>false</ScaleCrop>
  <Company/>
  <LinksUpToDate>false</LinksUpToDate>
  <CharactersWithSpaces>198039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2026-04-21T15:31:00Z</dcterms:created>
  <dcterms:modified xsi:type="dcterms:W3CDTF">2026-04-21T15:32:00Z</dcterms:modified>
</cp:coreProperties>
</file>