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78" w:rsidRDefault="00F85578">
      <w:pPr>
        <w:pStyle w:val="ConsPlusTitlePage"/>
      </w:pPr>
      <w:r>
        <w:t xml:space="preserve">Документ предоставлен </w:t>
      </w:r>
      <w:hyperlink r:id="rId4">
        <w:r>
          <w:rPr>
            <w:color w:val="0000FF"/>
          </w:rPr>
          <w:t>КонсультантПлюс</w:t>
        </w:r>
      </w:hyperlink>
      <w:r>
        <w:br/>
      </w:r>
    </w:p>
    <w:p w:rsidR="00F85578" w:rsidRDefault="00F85578">
      <w:pPr>
        <w:pStyle w:val="ConsPlusNormal"/>
        <w:jc w:val="both"/>
        <w:outlineLvl w:val="0"/>
      </w:pPr>
    </w:p>
    <w:p w:rsidR="00F85578" w:rsidRDefault="00F85578">
      <w:pPr>
        <w:pStyle w:val="ConsPlusNormal"/>
        <w:outlineLvl w:val="0"/>
      </w:pPr>
      <w:r>
        <w:t>Зарегистрировано в Минюсте России 29 июля 2015 г. N 38251</w:t>
      </w:r>
    </w:p>
    <w:p w:rsidR="00F85578" w:rsidRDefault="00F85578">
      <w:pPr>
        <w:pStyle w:val="ConsPlusNormal"/>
        <w:pBdr>
          <w:bottom w:val="single" w:sz="6" w:space="0" w:color="auto"/>
        </w:pBdr>
        <w:spacing w:before="100" w:after="100"/>
        <w:jc w:val="both"/>
        <w:rPr>
          <w:sz w:val="2"/>
          <w:szCs w:val="2"/>
        </w:rPr>
      </w:pPr>
    </w:p>
    <w:p w:rsidR="00F85578" w:rsidRDefault="00F85578">
      <w:pPr>
        <w:pStyle w:val="ConsPlusNormal"/>
        <w:ind w:firstLine="540"/>
        <w:jc w:val="both"/>
      </w:pPr>
    </w:p>
    <w:p w:rsidR="00F85578" w:rsidRDefault="00F85578">
      <w:pPr>
        <w:pStyle w:val="ConsPlusTitle"/>
        <w:jc w:val="center"/>
      </w:pPr>
      <w:r>
        <w:t>МИНИСТЕРСТВО ТРУДА И СОЦИАЛЬНОЙ ЗАЩИТЫ РОССИЙСКОЙ ФЕДЕРАЦИИ</w:t>
      </w:r>
    </w:p>
    <w:p w:rsidR="00F85578" w:rsidRDefault="00F85578">
      <w:pPr>
        <w:pStyle w:val="ConsPlusTitle"/>
        <w:jc w:val="center"/>
      </w:pPr>
    </w:p>
    <w:p w:rsidR="00F85578" w:rsidRDefault="00F85578">
      <w:pPr>
        <w:pStyle w:val="ConsPlusTitle"/>
        <w:jc w:val="center"/>
      </w:pPr>
      <w:r>
        <w:t>ПРИКАЗ</w:t>
      </w:r>
    </w:p>
    <w:p w:rsidR="00F85578" w:rsidRDefault="00F85578">
      <w:pPr>
        <w:pStyle w:val="ConsPlusTitle"/>
        <w:jc w:val="center"/>
      </w:pPr>
      <w:proofErr w:type="gramStart"/>
      <w:r>
        <w:t>от</w:t>
      </w:r>
      <w:proofErr w:type="gramEnd"/>
      <w:r>
        <w:t xml:space="preserve"> 24 июня 2015 г. N 398н</w:t>
      </w:r>
    </w:p>
    <w:p w:rsidR="00F85578" w:rsidRDefault="00F85578">
      <w:pPr>
        <w:pStyle w:val="ConsPlusTitle"/>
        <w:jc w:val="center"/>
      </w:pPr>
    </w:p>
    <w:p w:rsidR="00F85578" w:rsidRDefault="00F85578">
      <w:pPr>
        <w:pStyle w:val="ConsPlusTitle"/>
        <w:jc w:val="center"/>
      </w:pPr>
      <w:r>
        <w:t>ОБ УТВЕРЖДЕНИИ ПРОФЕССИОНАЛЬНОГО СТАНДАРТА</w:t>
      </w:r>
    </w:p>
    <w:p w:rsidR="00F85578" w:rsidRDefault="00F85578">
      <w:pPr>
        <w:pStyle w:val="ConsPlusTitle"/>
        <w:jc w:val="center"/>
      </w:pPr>
      <w:r>
        <w:t>"ВНУТРЕННИЙ АУДИТОР"</w:t>
      </w:r>
    </w:p>
    <w:p w:rsidR="00F85578" w:rsidRDefault="00F85578">
      <w:pPr>
        <w:pStyle w:val="ConsPlusNormal"/>
        <w:jc w:val="center"/>
      </w:pPr>
    </w:p>
    <w:p w:rsidR="00F85578" w:rsidRDefault="00F85578">
      <w:pPr>
        <w:pStyle w:val="ConsPlusNormal"/>
        <w:ind w:firstLine="540"/>
        <w:jc w:val="both"/>
      </w:pPr>
      <w:r>
        <w:t xml:space="preserve">В соответствии с </w:t>
      </w:r>
      <w:hyperlink r:id="rId5">
        <w:r>
          <w:rPr>
            <w:color w:val="0000FF"/>
          </w:rPr>
          <w:t>пунктом 16</w:t>
        </w:r>
      </w:hyperlink>
      <w:r>
        <w:t xml:space="preserve"> Правил разработки, утверждения и применения профессиональных стандартов, утвержденных постановлением Правительства Российской Федерации от 22 января 2013 г. N 23 (Собрание законодательства Российской Федерации, 2013, N 4, ст. 293; 2014, N 39, ст. 5266), приказываю:</w:t>
      </w:r>
    </w:p>
    <w:p w:rsidR="00F85578" w:rsidRDefault="00F85578">
      <w:pPr>
        <w:pStyle w:val="ConsPlusNormal"/>
        <w:spacing w:before="220"/>
        <w:ind w:firstLine="540"/>
        <w:jc w:val="both"/>
      </w:pPr>
      <w:r>
        <w:t xml:space="preserve">Утвердить прилагаемый профессиональный </w:t>
      </w:r>
      <w:hyperlink w:anchor="P28">
        <w:r>
          <w:rPr>
            <w:color w:val="0000FF"/>
          </w:rPr>
          <w:t>стандарт</w:t>
        </w:r>
      </w:hyperlink>
      <w:r>
        <w:t xml:space="preserve"> "Внутренний аудитор".</w:t>
      </w:r>
    </w:p>
    <w:p w:rsidR="00F85578" w:rsidRDefault="00F85578">
      <w:pPr>
        <w:pStyle w:val="ConsPlusNormal"/>
        <w:ind w:firstLine="540"/>
        <w:jc w:val="both"/>
      </w:pPr>
    </w:p>
    <w:p w:rsidR="00F85578" w:rsidRDefault="00F85578">
      <w:pPr>
        <w:pStyle w:val="ConsPlusNormal"/>
        <w:jc w:val="right"/>
      </w:pPr>
      <w:r>
        <w:t>Министр</w:t>
      </w:r>
    </w:p>
    <w:p w:rsidR="00F85578" w:rsidRDefault="00F85578">
      <w:pPr>
        <w:pStyle w:val="ConsPlusNormal"/>
        <w:jc w:val="right"/>
      </w:pPr>
      <w:r>
        <w:t>М.А.ТОПИЛИН</w:t>
      </w:r>
    </w:p>
    <w:p w:rsidR="00F85578" w:rsidRDefault="00F85578">
      <w:pPr>
        <w:pStyle w:val="ConsPlusNormal"/>
        <w:ind w:firstLine="540"/>
        <w:jc w:val="both"/>
      </w:pPr>
    </w:p>
    <w:p w:rsidR="00F85578" w:rsidRDefault="00F85578">
      <w:pPr>
        <w:pStyle w:val="ConsPlusNormal"/>
        <w:ind w:firstLine="540"/>
        <w:jc w:val="both"/>
      </w:pPr>
    </w:p>
    <w:p w:rsidR="00F85578" w:rsidRDefault="00F85578">
      <w:pPr>
        <w:pStyle w:val="ConsPlusNormal"/>
        <w:ind w:firstLine="540"/>
        <w:jc w:val="both"/>
      </w:pPr>
    </w:p>
    <w:p w:rsidR="00F85578" w:rsidRDefault="00F85578">
      <w:pPr>
        <w:pStyle w:val="ConsPlusNormal"/>
        <w:ind w:firstLine="540"/>
        <w:jc w:val="both"/>
      </w:pPr>
    </w:p>
    <w:p w:rsidR="00F85578" w:rsidRDefault="00F85578">
      <w:pPr>
        <w:pStyle w:val="ConsPlusNormal"/>
        <w:ind w:firstLine="540"/>
        <w:jc w:val="both"/>
      </w:pPr>
    </w:p>
    <w:p w:rsidR="00F85578" w:rsidRDefault="00F85578">
      <w:pPr>
        <w:pStyle w:val="ConsPlusNormal"/>
        <w:jc w:val="right"/>
        <w:outlineLvl w:val="0"/>
      </w:pPr>
      <w:r>
        <w:t>Утвержден</w:t>
      </w:r>
    </w:p>
    <w:p w:rsidR="00F85578" w:rsidRDefault="00F85578">
      <w:pPr>
        <w:pStyle w:val="ConsPlusNormal"/>
        <w:jc w:val="right"/>
      </w:pPr>
      <w:proofErr w:type="gramStart"/>
      <w:r>
        <w:t>приказом</w:t>
      </w:r>
      <w:proofErr w:type="gramEnd"/>
      <w:r>
        <w:t xml:space="preserve"> Министерства труда</w:t>
      </w:r>
    </w:p>
    <w:p w:rsidR="00F85578" w:rsidRDefault="00F85578">
      <w:pPr>
        <w:pStyle w:val="ConsPlusNormal"/>
        <w:jc w:val="right"/>
      </w:pPr>
      <w:proofErr w:type="gramStart"/>
      <w:r>
        <w:t>и</w:t>
      </w:r>
      <w:proofErr w:type="gramEnd"/>
      <w:r>
        <w:t xml:space="preserve"> социальной защиты</w:t>
      </w:r>
    </w:p>
    <w:p w:rsidR="00F85578" w:rsidRDefault="00F85578">
      <w:pPr>
        <w:pStyle w:val="ConsPlusNormal"/>
        <w:jc w:val="right"/>
      </w:pPr>
      <w:r>
        <w:t>Российской Федерации</w:t>
      </w:r>
    </w:p>
    <w:p w:rsidR="00F85578" w:rsidRDefault="00F85578">
      <w:pPr>
        <w:pStyle w:val="ConsPlusNormal"/>
        <w:jc w:val="right"/>
      </w:pPr>
      <w:proofErr w:type="gramStart"/>
      <w:r>
        <w:t>от</w:t>
      </w:r>
      <w:proofErr w:type="gramEnd"/>
      <w:r>
        <w:t xml:space="preserve"> 24 июня 2015 г. N 398н</w:t>
      </w:r>
    </w:p>
    <w:p w:rsidR="00F85578" w:rsidRDefault="00F85578">
      <w:pPr>
        <w:pStyle w:val="ConsPlusNormal"/>
        <w:jc w:val="center"/>
      </w:pPr>
    </w:p>
    <w:p w:rsidR="00F85578" w:rsidRDefault="00F85578">
      <w:pPr>
        <w:pStyle w:val="ConsPlusTitle"/>
        <w:jc w:val="center"/>
      </w:pPr>
      <w:bookmarkStart w:id="0" w:name="P28"/>
      <w:bookmarkEnd w:id="0"/>
      <w:r>
        <w:t>ПРОФЕССИОНАЛЬНЫЙ СТАНДАРТ</w:t>
      </w:r>
    </w:p>
    <w:p w:rsidR="00F85578" w:rsidRDefault="00F85578">
      <w:pPr>
        <w:pStyle w:val="ConsPlusTitle"/>
        <w:jc w:val="center"/>
      </w:pPr>
    </w:p>
    <w:p w:rsidR="00F85578" w:rsidRDefault="00F85578">
      <w:pPr>
        <w:pStyle w:val="ConsPlusTitle"/>
        <w:jc w:val="center"/>
      </w:pPr>
      <w:r>
        <w:t>ВНУТРЕННИЙ АУДИТОР</w:t>
      </w:r>
    </w:p>
    <w:p w:rsidR="00F85578" w:rsidRDefault="00F85578">
      <w:pPr>
        <w:pStyle w:val="ConsPlusNormal"/>
        <w:jc w:val="center"/>
      </w:pPr>
    </w:p>
    <w:p w:rsidR="00F85578" w:rsidRDefault="00F85578">
      <w:pPr>
        <w:pStyle w:val="ConsPlusNormal"/>
        <w:sectPr w:rsidR="00F85578" w:rsidSect="00F85578">
          <w:pgSz w:w="11906" w:h="16838"/>
          <w:pgMar w:top="567" w:right="850" w:bottom="709" w:left="1701" w:header="708" w:footer="708" w:gutter="0"/>
          <w:cols w:space="708"/>
          <w:docGrid w:linePitch="360"/>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83"/>
        <w:gridCol w:w="2154"/>
      </w:tblGrid>
      <w:tr w:rsidR="00F85578">
        <w:tc>
          <w:tcPr>
            <w:tcW w:w="7483" w:type="dxa"/>
            <w:tcBorders>
              <w:top w:val="nil"/>
              <w:left w:val="nil"/>
              <w:bottom w:val="nil"/>
            </w:tcBorders>
          </w:tcPr>
          <w:p w:rsidR="00F85578" w:rsidRDefault="00F85578">
            <w:pPr>
              <w:pStyle w:val="ConsPlusNormal"/>
              <w:jc w:val="both"/>
            </w:pPr>
          </w:p>
        </w:tc>
        <w:tc>
          <w:tcPr>
            <w:tcW w:w="2154" w:type="dxa"/>
            <w:tcBorders>
              <w:top w:val="single" w:sz="4" w:space="0" w:color="auto"/>
              <w:bottom w:val="single" w:sz="4" w:space="0" w:color="auto"/>
            </w:tcBorders>
          </w:tcPr>
          <w:p w:rsidR="00F85578" w:rsidRDefault="00F85578">
            <w:pPr>
              <w:pStyle w:val="ConsPlusNormal"/>
              <w:jc w:val="center"/>
            </w:pPr>
            <w:r>
              <w:t>441</w:t>
            </w:r>
          </w:p>
        </w:tc>
      </w:tr>
      <w:tr w:rsidR="00F85578">
        <w:tblPrEx>
          <w:tblBorders>
            <w:right w:val="none" w:sz="0" w:space="0" w:color="auto"/>
            <w:insideV w:val="none" w:sz="0" w:space="0" w:color="auto"/>
          </w:tblBorders>
        </w:tblPrEx>
        <w:tc>
          <w:tcPr>
            <w:tcW w:w="7483" w:type="dxa"/>
            <w:tcBorders>
              <w:top w:val="nil"/>
              <w:left w:val="nil"/>
              <w:bottom w:val="nil"/>
              <w:right w:val="nil"/>
            </w:tcBorders>
          </w:tcPr>
          <w:p w:rsidR="00F85578" w:rsidRDefault="00F85578">
            <w:pPr>
              <w:pStyle w:val="ConsPlusNormal"/>
              <w:jc w:val="both"/>
            </w:pPr>
          </w:p>
        </w:tc>
        <w:tc>
          <w:tcPr>
            <w:tcW w:w="2154" w:type="dxa"/>
            <w:tcBorders>
              <w:top w:val="single" w:sz="4" w:space="0" w:color="auto"/>
              <w:left w:val="nil"/>
              <w:bottom w:val="nil"/>
              <w:right w:val="nil"/>
            </w:tcBorders>
          </w:tcPr>
          <w:p w:rsidR="00F85578" w:rsidRDefault="00F85578">
            <w:pPr>
              <w:pStyle w:val="ConsPlusNormal"/>
              <w:jc w:val="center"/>
            </w:pPr>
            <w:r>
              <w:t>Регистрационный номер</w:t>
            </w:r>
          </w:p>
        </w:tc>
      </w:tr>
    </w:tbl>
    <w:p w:rsidR="00F85578" w:rsidRDefault="00F85578">
      <w:pPr>
        <w:pStyle w:val="ConsPlusNormal"/>
        <w:ind w:firstLine="540"/>
        <w:jc w:val="both"/>
      </w:pPr>
    </w:p>
    <w:p w:rsidR="00F85578" w:rsidRDefault="00F85578">
      <w:pPr>
        <w:pStyle w:val="ConsPlusNormal"/>
        <w:jc w:val="center"/>
        <w:outlineLvl w:val="1"/>
      </w:pPr>
      <w:r>
        <w:t>I. Общие сведения</w:t>
      </w:r>
    </w:p>
    <w:p w:rsidR="00F85578" w:rsidRDefault="00F85578">
      <w:pPr>
        <w:pStyle w:val="ConsPlusNormal"/>
        <w:ind w:firstLine="540"/>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098"/>
        <w:gridCol w:w="293"/>
        <w:gridCol w:w="1258"/>
      </w:tblGrid>
      <w:tr w:rsidR="00F85578">
        <w:tc>
          <w:tcPr>
            <w:tcW w:w="8098" w:type="dxa"/>
            <w:tcBorders>
              <w:top w:val="nil"/>
              <w:left w:val="nil"/>
              <w:right w:val="nil"/>
            </w:tcBorders>
          </w:tcPr>
          <w:p w:rsidR="00F85578" w:rsidRDefault="00F85578">
            <w:pPr>
              <w:pStyle w:val="ConsPlusNormal"/>
            </w:pPr>
            <w:r>
              <w:t>Внутренний аудит</w:t>
            </w:r>
          </w:p>
        </w:tc>
        <w:tc>
          <w:tcPr>
            <w:tcW w:w="293" w:type="dxa"/>
            <w:tcBorders>
              <w:top w:val="nil"/>
              <w:left w:val="nil"/>
              <w:bottom w:val="nil"/>
              <w:right w:val="single" w:sz="4" w:space="0" w:color="auto"/>
            </w:tcBorders>
          </w:tcPr>
          <w:p w:rsidR="00F85578" w:rsidRDefault="00F85578">
            <w:pPr>
              <w:pStyle w:val="ConsPlusNormal"/>
              <w:jc w:val="both"/>
            </w:pPr>
          </w:p>
        </w:tc>
        <w:tc>
          <w:tcPr>
            <w:tcW w:w="1258" w:type="dxa"/>
            <w:tcBorders>
              <w:left w:val="single" w:sz="4" w:space="0" w:color="auto"/>
              <w:right w:val="single" w:sz="4" w:space="0" w:color="auto"/>
            </w:tcBorders>
          </w:tcPr>
          <w:p w:rsidR="00F85578" w:rsidRDefault="00F85578">
            <w:pPr>
              <w:pStyle w:val="ConsPlusNormal"/>
              <w:jc w:val="center"/>
            </w:pPr>
            <w:r>
              <w:t>08.010</w:t>
            </w:r>
          </w:p>
        </w:tc>
      </w:tr>
      <w:tr w:rsidR="00F85578">
        <w:tblPrEx>
          <w:tblBorders>
            <w:right w:val="none" w:sz="0" w:space="0" w:color="auto"/>
          </w:tblBorders>
        </w:tblPrEx>
        <w:tc>
          <w:tcPr>
            <w:tcW w:w="8098" w:type="dxa"/>
            <w:tcBorders>
              <w:left w:val="nil"/>
              <w:bottom w:val="nil"/>
              <w:right w:val="nil"/>
            </w:tcBorders>
          </w:tcPr>
          <w:p w:rsidR="00F85578" w:rsidRDefault="00F85578">
            <w:pPr>
              <w:pStyle w:val="ConsPlusNormal"/>
              <w:jc w:val="center"/>
            </w:pPr>
            <w:r>
              <w:t>(</w:t>
            </w:r>
            <w:proofErr w:type="gramStart"/>
            <w:r>
              <w:t>наименование</w:t>
            </w:r>
            <w:proofErr w:type="gramEnd"/>
            <w:r>
              <w:t xml:space="preserve"> вида профессиональной деятельности)</w:t>
            </w:r>
          </w:p>
        </w:tc>
        <w:tc>
          <w:tcPr>
            <w:tcW w:w="293" w:type="dxa"/>
            <w:tcBorders>
              <w:top w:val="nil"/>
              <w:left w:val="nil"/>
              <w:bottom w:val="nil"/>
              <w:right w:val="nil"/>
            </w:tcBorders>
          </w:tcPr>
          <w:p w:rsidR="00F85578" w:rsidRDefault="00F85578">
            <w:pPr>
              <w:pStyle w:val="ConsPlusNormal"/>
              <w:jc w:val="both"/>
            </w:pPr>
          </w:p>
        </w:tc>
        <w:tc>
          <w:tcPr>
            <w:tcW w:w="1258" w:type="dxa"/>
            <w:tcBorders>
              <w:left w:val="nil"/>
              <w:bottom w:val="nil"/>
              <w:right w:val="nil"/>
            </w:tcBorders>
          </w:tcPr>
          <w:p w:rsidR="00F85578" w:rsidRDefault="00F85578">
            <w:pPr>
              <w:pStyle w:val="ConsPlusNormal"/>
              <w:jc w:val="center"/>
            </w:pPr>
            <w:r>
              <w:t>Код</w:t>
            </w:r>
          </w:p>
        </w:tc>
        <w:bookmarkStart w:id="1" w:name="_GoBack"/>
        <w:bookmarkEnd w:id="1"/>
      </w:tr>
    </w:tbl>
    <w:p w:rsidR="00F85578" w:rsidRDefault="00F85578">
      <w:pPr>
        <w:pStyle w:val="ConsPlusNormal"/>
        <w:ind w:firstLine="540"/>
        <w:jc w:val="both"/>
      </w:pPr>
    </w:p>
    <w:p w:rsidR="00F85578" w:rsidRDefault="00F85578">
      <w:pPr>
        <w:pStyle w:val="ConsPlusNormal"/>
        <w:jc w:val="both"/>
        <w:outlineLvl w:val="2"/>
      </w:pPr>
      <w:r>
        <w:t>Основная цель вида профессиональной деятельности:</w:t>
      </w:r>
    </w:p>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8"/>
      </w:tblGrid>
      <w:tr w:rsidR="00F85578">
        <w:tc>
          <w:tcPr>
            <w:tcW w:w="9638" w:type="dxa"/>
            <w:tcBorders>
              <w:top w:val="single" w:sz="4" w:space="0" w:color="auto"/>
              <w:left w:val="single" w:sz="4" w:space="0" w:color="auto"/>
              <w:bottom w:val="single" w:sz="4" w:space="0" w:color="auto"/>
              <w:right w:val="single" w:sz="4" w:space="0" w:color="auto"/>
            </w:tcBorders>
          </w:tcPr>
          <w:p w:rsidR="00F85578" w:rsidRDefault="00F85578">
            <w:pPr>
              <w:pStyle w:val="ConsPlusNormal"/>
              <w:jc w:val="both"/>
            </w:pPr>
            <w:r>
              <w:t>Проведение независимых внутренних проверок и консультаций по вопросам надежности и эффективности функционирования систем управления рисками, внутреннего контроля, корпоративного управления, операционной деятельности и информационных систем организации, с целью достижения стратегических целей организации; обеспечения достоверности информации о финансово-хозяйственной деятельности организации; эффективности и результативности деятельности организации; сохранности активов организации; соответствия требованиям законодательства и внутренних нормативных актов организации</w:t>
            </w:r>
          </w:p>
        </w:tc>
      </w:tr>
    </w:tbl>
    <w:p w:rsidR="00F85578" w:rsidRDefault="00F85578">
      <w:pPr>
        <w:pStyle w:val="ConsPlusNormal"/>
        <w:ind w:firstLine="540"/>
        <w:jc w:val="both"/>
      </w:pPr>
    </w:p>
    <w:p w:rsidR="00F85578" w:rsidRDefault="00F85578">
      <w:pPr>
        <w:pStyle w:val="ConsPlusNormal"/>
        <w:jc w:val="both"/>
        <w:outlineLvl w:val="2"/>
      </w:pPr>
      <w:r>
        <w:t>Вид трудовой деятельности (группа занятий):</w:t>
      </w:r>
    </w:p>
    <w:p w:rsidR="00F85578" w:rsidRDefault="00F8557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3515"/>
        <w:gridCol w:w="1114"/>
        <w:gridCol w:w="3855"/>
      </w:tblGrid>
      <w:tr w:rsidR="00F85578">
        <w:tc>
          <w:tcPr>
            <w:tcW w:w="1191" w:type="dxa"/>
          </w:tcPr>
          <w:p w:rsidR="00F85578" w:rsidRDefault="00F85578">
            <w:pPr>
              <w:pStyle w:val="ConsPlusNormal"/>
            </w:pPr>
            <w:hyperlink r:id="rId6">
              <w:r>
                <w:rPr>
                  <w:color w:val="0000FF"/>
                </w:rPr>
                <w:t>2139</w:t>
              </w:r>
            </w:hyperlink>
          </w:p>
        </w:tc>
        <w:tc>
          <w:tcPr>
            <w:tcW w:w="3515" w:type="dxa"/>
          </w:tcPr>
          <w:p w:rsidR="00F85578" w:rsidRDefault="00F85578">
            <w:pPr>
              <w:pStyle w:val="ConsPlusNormal"/>
              <w:jc w:val="both"/>
            </w:pPr>
            <w:r>
              <w:t>Специалисты по компьютерам, не вошедшие в другие группы</w:t>
            </w:r>
          </w:p>
        </w:tc>
        <w:tc>
          <w:tcPr>
            <w:tcW w:w="1114" w:type="dxa"/>
          </w:tcPr>
          <w:p w:rsidR="00F85578" w:rsidRDefault="00F85578">
            <w:pPr>
              <w:pStyle w:val="ConsPlusNormal"/>
              <w:jc w:val="both"/>
            </w:pPr>
            <w:hyperlink r:id="rId7">
              <w:r>
                <w:rPr>
                  <w:color w:val="0000FF"/>
                </w:rPr>
                <w:t>1239</w:t>
              </w:r>
            </w:hyperlink>
          </w:p>
        </w:tc>
        <w:tc>
          <w:tcPr>
            <w:tcW w:w="3855" w:type="dxa"/>
          </w:tcPr>
          <w:p w:rsidR="00F85578" w:rsidRDefault="00F85578">
            <w:pPr>
              <w:pStyle w:val="ConsPlusNormal"/>
              <w:jc w:val="both"/>
            </w:pPr>
            <w:r>
              <w:t>Руководители подразделений (служб), не вошедшие в другие группы</w:t>
            </w:r>
          </w:p>
        </w:tc>
      </w:tr>
      <w:tr w:rsidR="00F85578">
        <w:tc>
          <w:tcPr>
            <w:tcW w:w="1191" w:type="dxa"/>
          </w:tcPr>
          <w:p w:rsidR="00F85578" w:rsidRDefault="00F85578">
            <w:pPr>
              <w:pStyle w:val="ConsPlusNormal"/>
            </w:pPr>
            <w:hyperlink r:id="rId8">
              <w:r>
                <w:rPr>
                  <w:color w:val="0000FF"/>
                </w:rPr>
                <w:t>2441</w:t>
              </w:r>
            </w:hyperlink>
          </w:p>
        </w:tc>
        <w:tc>
          <w:tcPr>
            <w:tcW w:w="3515" w:type="dxa"/>
          </w:tcPr>
          <w:p w:rsidR="00F85578" w:rsidRDefault="00F85578">
            <w:pPr>
              <w:pStyle w:val="ConsPlusNormal"/>
              <w:jc w:val="both"/>
            </w:pPr>
            <w:r>
              <w:t>Экономисты</w:t>
            </w:r>
          </w:p>
        </w:tc>
        <w:tc>
          <w:tcPr>
            <w:tcW w:w="1114" w:type="dxa"/>
          </w:tcPr>
          <w:p w:rsidR="00F85578" w:rsidRDefault="00F85578">
            <w:pPr>
              <w:pStyle w:val="ConsPlusNormal"/>
              <w:jc w:val="both"/>
            </w:pPr>
            <w:hyperlink r:id="rId9">
              <w:r>
                <w:rPr>
                  <w:color w:val="0000FF"/>
                </w:rPr>
                <w:t>2411</w:t>
              </w:r>
            </w:hyperlink>
          </w:p>
        </w:tc>
        <w:tc>
          <w:tcPr>
            <w:tcW w:w="3855" w:type="dxa"/>
          </w:tcPr>
          <w:p w:rsidR="00F85578" w:rsidRDefault="00F85578">
            <w:pPr>
              <w:pStyle w:val="ConsPlusNormal"/>
              <w:jc w:val="both"/>
            </w:pPr>
            <w:r>
              <w:t>Бухгалтеры и специалисты по финансам и кредиту</w:t>
            </w:r>
          </w:p>
        </w:tc>
      </w:tr>
      <w:tr w:rsidR="00F85578">
        <w:tblPrEx>
          <w:tblBorders>
            <w:left w:val="nil"/>
            <w:right w:val="nil"/>
            <w:insideV w:val="nil"/>
          </w:tblBorders>
        </w:tblPrEx>
        <w:tc>
          <w:tcPr>
            <w:tcW w:w="1191" w:type="dxa"/>
            <w:tcBorders>
              <w:bottom w:val="nil"/>
            </w:tcBorders>
          </w:tcPr>
          <w:p w:rsidR="00F85578" w:rsidRDefault="00F85578">
            <w:pPr>
              <w:pStyle w:val="ConsPlusNormal"/>
              <w:jc w:val="center"/>
            </w:pPr>
            <w:r>
              <w:t>(</w:t>
            </w:r>
            <w:proofErr w:type="gramStart"/>
            <w:r>
              <w:t>код</w:t>
            </w:r>
            <w:proofErr w:type="gramEnd"/>
            <w:r>
              <w:t xml:space="preserve"> </w:t>
            </w:r>
            <w:hyperlink r:id="rId10">
              <w:r>
                <w:rPr>
                  <w:color w:val="0000FF"/>
                </w:rPr>
                <w:t>ОКЗ</w:t>
              </w:r>
            </w:hyperlink>
            <w:r>
              <w:t xml:space="preserve"> </w:t>
            </w:r>
            <w:hyperlink w:anchor="P1375">
              <w:r>
                <w:rPr>
                  <w:color w:val="0000FF"/>
                </w:rPr>
                <w:t>&lt;1&gt;</w:t>
              </w:r>
            </w:hyperlink>
            <w:r>
              <w:t>)</w:t>
            </w:r>
          </w:p>
        </w:tc>
        <w:tc>
          <w:tcPr>
            <w:tcW w:w="3515" w:type="dxa"/>
            <w:tcBorders>
              <w:bottom w:val="nil"/>
            </w:tcBorders>
          </w:tcPr>
          <w:p w:rsidR="00F85578" w:rsidRDefault="00F85578">
            <w:pPr>
              <w:pStyle w:val="ConsPlusNormal"/>
              <w:jc w:val="center"/>
            </w:pPr>
            <w:r>
              <w:t>(</w:t>
            </w:r>
            <w:proofErr w:type="gramStart"/>
            <w:r>
              <w:t>наименование</w:t>
            </w:r>
            <w:proofErr w:type="gramEnd"/>
            <w:r>
              <w:t>)</w:t>
            </w:r>
          </w:p>
        </w:tc>
        <w:tc>
          <w:tcPr>
            <w:tcW w:w="1114" w:type="dxa"/>
            <w:tcBorders>
              <w:bottom w:val="nil"/>
            </w:tcBorders>
          </w:tcPr>
          <w:p w:rsidR="00F85578" w:rsidRDefault="00F85578">
            <w:pPr>
              <w:pStyle w:val="ConsPlusNormal"/>
              <w:jc w:val="center"/>
            </w:pPr>
            <w:r>
              <w:t>(</w:t>
            </w:r>
            <w:proofErr w:type="gramStart"/>
            <w:r>
              <w:t>код</w:t>
            </w:r>
            <w:proofErr w:type="gramEnd"/>
            <w:r>
              <w:t xml:space="preserve"> </w:t>
            </w:r>
            <w:hyperlink r:id="rId11">
              <w:r>
                <w:rPr>
                  <w:color w:val="0000FF"/>
                </w:rPr>
                <w:t>ОКЗ</w:t>
              </w:r>
            </w:hyperlink>
            <w:r>
              <w:t>)</w:t>
            </w:r>
          </w:p>
        </w:tc>
        <w:tc>
          <w:tcPr>
            <w:tcW w:w="3855" w:type="dxa"/>
            <w:tcBorders>
              <w:bottom w:val="nil"/>
            </w:tcBorders>
          </w:tcPr>
          <w:p w:rsidR="00F85578" w:rsidRDefault="00F85578">
            <w:pPr>
              <w:pStyle w:val="ConsPlusNormal"/>
              <w:jc w:val="center"/>
            </w:pPr>
            <w:r>
              <w:t>(</w:t>
            </w:r>
            <w:proofErr w:type="gramStart"/>
            <w:r>
              <w:t>наименование</w:t>
            </w:r>
            <w:proofErr w:type="gramEnd"/>
            <w:r>
              <w:t>)</w:t>
            </w:r>
          </w:p>
        </w:tc>
      </w:tr>
    </w:tbl>
    <w:p w:rsidR="00F85578" w:rsidRDefault="00F85578">
      <w:pPr>
        <w:pStyle w:val="ConsPlusNormal"/>
        <w:ind w:firstLine="540"/>
        <w:jc w:val="both"/>
      </w:pPr>
    </w:p>
    <w:p w:rsidR="00F85578" w:rsidRDefault="00F85578">
      <w:pPr>
        <w:pStyle w:val="ConsPlusNormal"/>
        <w:jc w:val="both"/>
        <w:outlineLvl w:val="2"/>
      </w:pPr>
      <w:r>
        <w:lastRenderedPageBreak/>
        <w:t>Отнесение к видам экономической деятельности:</w:t>
      </w:r>
    </w:p>
    <w:p w:rsidR="00F85578" w:rsidRDefault="00F8557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23"/>
        <w:gridCol w:w="7937"/>
      </w:tblGrid>
      <w:tr w:rsidR="00F85578">
        <w:tc>
          <w:tcPr>
            <w:tcW w:w="1723" w:type="dxa"/>
          </w:tcPr>
          <w:p w:rsidR="00F85578" w:rsidRDefault="00F85578">
            <w:pPr>
              <w:pStyle w:val="ConsPlusNormal"/>
            </w:pPr>
            <w:hyperlink r:id="rId12">
              <w:r>
                <w:rPr>
                  <w:color w:val="0000FF"/>
                </w:rPr>
                <w:t>01</w:t>
              </w:r>
            </w:hyperlink>
            <w:r>
              <w:t>-</w:t>
            </w:r>
            <w:hyperlink r:id="rId13">
              <w:r>
                <w:rPr>
                  <w:color w:val="0000FF"/>
                </w:rPr>
                <w:t>99</w:t>
              </w:r>
            </w:hyperlink>
          </w:p>
        </w:tc>
        <w:tc>
          <w:tcPr>
            <w:tcW w:w="7937" w:type="dxa"/>
          </w:tcPr>
          <w:p w:rsidR="00F85578" w:rsidRDefault="00F85578">
            <w:pPr>
              <w:pStyle w:val="ConsPlusNormal"/>
            </w:pPr>
            <w:r>
              <w:t>Все виды экономической деятельности</w:t>
            </w:r>
          </w:p>
        </w:tc>
      </w:tr>
      <w:tr w:rsidR="00F85578">
        <w:tblPrEx>
          <w:tblBorders>
            <w:left w:val="none" w:sz="0" w:space="0" w:color="auto"/>
            <w:right w:val="none" w:sz="0" w:space="0" w:color="auto"/>
            <w:insideV w:val="none" w:sz="0" w:space="0" w:color="auto"/>
          </w:tblBorders>
        </w:tblPrEx>
        <w:tc>
          <w:tcPr>
            <w:tcW w:w="1723" w:type="dxa"/>
            <w:tcBorders>
              <w:left w:val="nil"/>
              <w:bottom w:val="nil"/>
              <w:right w:val="nil"/>
            </w:tcBorders>
          </w:tcPr>
          <w:p w:rsidR="00F85578" w:rsidRDefault="00F85578">
            <w:pPr>
              <w:pStyle w:val="ConsPlusNormal"/>
              <w:jc w:val="center"/>
            </w:pPr>
            <w:r>
              <w:t>(</w:t>
            </w:r>
            <w:proofErr w:type="gramStart"/>
            <w:r>
              <w:t>код</w:t>
            </w:r>
            <w:proofErr w:type="gramEnd"/>
            <w:r>
              <w:t xml:space="preserve"> </w:t>
            </w:r>
            <w:hyperlink r:id="rId14">
              <w:r>
                <w:rPr>
                  <w:color w:val="0000FF"/>
                </w:rPr>
                <w:t>ОКВЭД</w:t>
              </w:r>
            </w:hyperlink>
            <w:r>
              <w:t xml:space="preserve"> </w:t>
            </w:r>
            <w:hyperlink w:anchor="P1376">
              <w:r>
                <w:rPr>
                  <w:color w:val="0000FF"/>
                </w:rPr>
                <w:t>&lt;2&gt;</w:t>
              </w:r>
            </w:hyperlink>
            <w:r>
              <w:t>)</w:t>
            </w:r>
          </w:p>
        </w:tc>
        <w:tc>
          <w:tcPr>
            <w:tcW w:w="7937" w:type="dxa"/>
            <w:tcBorders>
              <w:left w:val="nil"/>
              <w:bottom w:val="nil"/>
              <w:right w:val="nil"/>
            </w:tcBorders>
          </w:tcPr>
          <w:p w:rsidR="00F85578" w:rsidRDefault="00F85578">
            <w:pPr>
              <w:pStyle w:val="ConsPlusNormal"/>
              <w:jc w:val="center"/>
            </w:pPr>
            <w:r>
              <w:t>(</w:t>
            </w:r>
            <w:proofErr w:type="gramStart"/>
            <w:r>
              <w:t>наименование</w:t>
            </w:r>
            <w:proofErr w:type="gramEnd"/>
            <w:r>
              <w:t xml:space="preserve"> вида экономической деятельности)</w:t>
            </w:r>
          </w:p>
        </w:tc>
      </w:tr>
    </w:tbl>
    <w:p w:rsidR="00F85578" w:rsidRDefault="00F85578">
      <w:pPr>
        <w:pStyle w:val="ConsPlusNormal"/>
        <w:ind w:firstLine="540"/>
        <w:jc w:val="both"/>
      </w:pPr>
    </w:p>
    <w:p w:rsidR="00F85578" w:rsidRDefault="00F85578">
      <w:pPr>
        <w:pStyle w:val="ConsPlusNormal"/>
        <w:jc w:val="center"/>
        <w:outlineLvl w:val="1"/>
      </w:pPr>
      <w:r>
        <w:t>II. Описание трудовых функций, входящих</w:t>
      </w:r>
    </w:p>
    <w:p w:rsidR="00F85578" w:rsidRDefault="00F85578">
      <w:pPr>
        <w:pStyle w:val="ConsPlusNormal"/>
        <w:jc w:val="center"/>
      </w:pPr>
      <w:proofErr w:type="gramStart"/>
      <w:r>
        <w:t>в</w:t>
      </w:r>
      <w:proofErr w:type="gramEnd"/>
      <w:r>
        <w:t xml:space="preserve"> профессиональный стандарт (функциональная карта вида</w:t>
      </w:r>
    </w:p>
    <w:p w:rsidR="00F85578" w:rsidRDefault="00F85578">
      <w:pPr>
        <w:pStyle w:val="ConsPlusNormal"/>
        <w:jc w:val="center"/>
      </w:pPr>
      <w:proofErr w:type="gramStart"/>
      <w:r>
        <w:t>профессиональной</w:t>
      </w:r>
      <w:proofErr w:type="gramEnd"/>
      <w:r>
        <w:t xml:space="preserve"> деятельности)</w:t>
      </w:r>
    </w:p>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
        <w:gridCol w:w="2494"/>
        <w:gridCol w:w="964"/>
        <w:gridCol w:w="3628"/>
        <w:gridCol w:w="907"/>
        <w:gridCol w:w="1020"/>
      </w:tblGrid>
      <w:tr w:rsidR="00F85578">
        <w:tc>
          <w:tcPr>
            <w:tcW w:w="4101" w:type="dxa"/>
            <w:gridSpan w:val="3"/>
          </w:tcPr>
          <w:p w:rsidR="00F85578" w:rsidRDefault="00F85578">
            <w:pPr>
              <w:pStyle w:val="ConsPlusNormal"/>
              <w:jc w:val="center"/>
            </w:pPr>
            <w:r>
              <w:t>Обобщенные трудовые функции</w:t>
            </w:r>
          </w:p>
        </w:tc>
        <w:tc>
          <w:tcPr>
            <w:tcW w:w="5555" w:type="dxa"/>
            <w:gridSpan w:val="3"/>
          </w:tcPr>
          <w:p w:rsidR="00F85578" w:rsidRDefault="00F85578">
            <w:pPr>
              <w:pStyle w:val="ConsPlusNormal"/>
              <w:jc w:val="center"/>
            </w:pPr>
            <w:r>
              <w:t>Трудовые функции</w:t>
            </w:r>
          </w:p>
        </w:tc>
      </w:tr>
      <w:tr w:rsidR="00F85578">
        <w:tc>
          <w:tcPr>
            <w:tcW w:w="643" w:type="dxa"/>
          </w:tcPr>
          <w:p w:rsidR="00F85578" w:rsidRDefault="00F85578">
            <w:pPr>
              <w:pStyle w:val="ConsPlusNormal"/>
              <w:jc w:val="center"/>
            </w:pPr>
            <w:proofErr w:type="gramStart"/>
            <w:r>
              <w:t>код</w:t>
            </w:r>
            <w:proofErr w:type="gramEnd"/>
          </w:p>
        </w:tc>
        <w:tc>
          <w:tcPr>
            <w:tcW w:w="2494" w:type="dxa"/>
          </w:tcPr>
          <w:p w:rsidR="00F85578" w:rsidRDefault="00F85578">
            <w:pPr>
              <w:pStyle w:val="ConsPlusNormal"/>
              <w:jc w:val="center"/>
            </w:pPr>
            <w:proofErr w:type="gramStart"/>
            <w:r>
              <w:t>наименование</w:t>
            </w:r>
            <w:proofErr w:type="gramEnd"/>
          </w:p>
        </w:tc>
        <w:tc>
          <w:tcPr>
            <w:tcW w:w="964" w:type="dxa"/>
          </w:tcPr>
          <w:p w:rsidR="00F85578" w:rsidRDefault="00F85578">
            <w:pPr>
              <w:pStyle w:val="ConsPlusNormal"/>
              <w:jc w:val="center"/>
            </w:pPr>
            <w:proofErr w:type="gramStart"/>
            <w:r>
              <w:t>уровень</w:t>
            </w:r>
            <w:proofErr w:type="gramEnd"/>
            <w:r>
              <w:t xml:space="preserve"> квалификации</w:t>
            </w:r>
          </w:p>
        </w:tc>
        <w:tc>
          <w:tcPr>
            <w:tcW w:w="3628" w:type="dxa"/>
          </w:tcPr>
          <w:p w:rsidR="00F85578" w:rsidRDefault="00F85578">
            <w:pPr>
              <w:pStyle w:val="ConsPlusNormal"/>
              <w:jc w:val="center"/>
            </w:pPr>
            <w:proofErr w:type="gramStart"/>
            <w:r>
              <w:t>наименование</w:t>
            </w:r>
            <w:proofErr w:type="gramEnd"/>
          </w:p>
        </w:tc>
        <w:tc>
          <w:tcPr>
            <w:tcW w:w="907" w:type="dxa"/>
          </w:tcPr>
          <w:p w:rsidR="00F85578" w:rsidRDefault="00F85578">
            <w:pPr>
              <w:pStyle w:val="ConsPlusNormal"/>
              <w:jc w:val="center"/>
            </w:pPr>
            <w:proofErr w:type="gramStart"/>
            <w:r>
              <w:t>код</w:t>
            </w:r>
            <w:proofErr w:type="gramEnd"/>
          </w:p>
        </w:tc>
        <w:tc>
          <w:tcPr>
            <w:tcW w:w="1020" w:type="dxa"/>
          </w:tcPr>
          <w:p w:rsidR="00F85578" w:rsidRDefault="00F85578">
            <w:pPr>
              <w:pStyle w:val="ConsPlusNormal"/>
              <w:jc w:val="center"/>
            </w:pPr>
            <w:proofErr w:type="gramStart"/>
            <w:r>
              <w:t>уровень</w:t>
            </w:r>
            <w:proofErr w:type="gramEnd"/>
            <w:r>
              <w:t xml:space="preserve"> (подуровень) квалификации</w:t>
            </w:r>
          </w:p>
        </w:tc>
      </w:tr>
      <w:tr w:rsidR="00F85578">
        <w:tc>
          <w:tcPr>
            <w:tcW w:w="643" w:type="dxa"/>
            <w:vMerge w:val="restart"/>
          </w:tcPr>
          <w:p w:rsidR="00F85578" w:rsidRDefault="00F85578">
            <w:pPr>
              <w:pStyle w:val="ConsPlusNormal"/>
            </w:pPr>
            <w:r>
              <w:t>A</w:t>
            </w:r>
          </w:p>
        </w:tc>
        <w:tc>
          <w:tcPr>
            <w:tcW w:w="2494" w:type="dxa"/>
            <w:vMerge w:val="restart"/>
          </w:tcPr>
          <w:p w:rsidR="00F85578" w:rsidRDefault="00F85578">
            <w:pPr>
              <w:pStyle w:val="ConsPlusNormal"/>
              <w:jc w:val="both"/>
            </w:pPr>
            <w:r>
              <w:t>Проведение внутренней аудиторской проверки и (или) выполнение консультационного проекта в составе группы</w:t>
            </w:r>
          </w:p>
        </w:tc>
        <w:tc>
          <w:tcPr>
            <w:tcW w:w="964" w:type="dxa"/>
            <w:vMerge w:val="restart"/>
          </w:tcPr>
          <w:p w:rsidR="00F85578" w:rsidRDefault="00F85578">
            <w:pPr>
              <w:pStyle w:val="ConsPlusNormal"/>
              <w:jc w:val="center"/>
            </w:pPr>
            <w:r>
              <w:t>6</w:t>
            </w:r>
          </w:p>
        </w:tc>
        <w:tc>
          <w:tcPr>
            <w:tcW w:w="3628" w:type="dxa"/>
          </w:tcPr>
          <w:p w:rsidR="00F85578" w:rsidRDefault="00F85578">
            <w:pPr>
              <w:pStyle w:val="ConsPlusNormal"/>
              <w:jc w:val="both"/>
            </w:pPr>
            <w:r>
              <w:t>Проведение внутренней аудиторской проверки в составе группы</w:t>
            </w:r>
          </w:p>
        </w:tc>
        <w:tc>
          <w:tcPr>
            <w:tcW w:w="907" w:type="dxa"/>
          </w:tcPr>
          <w:p w:rsidR="00F85578" w:rsidRDefault="00F85578">
            <w:pPr>
              <w:pStyle w:val="ConsPlusNormal"/>
              <w:jc w:val="center"/>
            </w:pPr>
            <w:r>
              <w:t>A/01.6</w:t>
            </w:r>
          </w:p>
        </w:tc>
        <w:tc>
          <w:tcPr>
            <w:tcW w:w="1020" w:type="dxa"/>
            <w:vMerge w:val="restart"/>
          </w:tcPr>
          <w:p w:rsidR="00F85578" w:rsidRDefault="00F85578">
            <w:pPr>
              <w:pStyle w:val="ConsPlusNormal"/>
              <w:jc w:val="center"/>
            </w:pPr>
            <w:r>
              <w:t>6</w:t>
            </w: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Выполнение консультационного проекта в составе группы</w:t>
            </w:r>
          </w:p>
        </w:tc>
        <w:tc>
          <w:tcPr>
            <w:tcW w:w="907" w:type="dxa"/>
          </w:tcPr>
          <w:p w:rsidR="00F85578" w:rsidRDefault="00F85578">
            <w:pPr>
              <w:pStyle w:val="ConsPlusNormal"/>
              <w:jc w:val="center"/>
            </w:pPr>
            <w:r>
              <w:t>A/02.6</w:t>
            </w:r>
          </w:p>
        </w:tc>
        <w:tc>
          <w:tcPr>
            <w:tcW w:w="1020" w:type="dxa"/>
            <w:vMerge/>
          </w:tcPr>
          <w:p w:rsidR="00F85578" w:rsidRDefault="00F85578">
            <w:pPr>
              <w:pStyle w:val="ConsPlusNormal"/>
            </w:pPr>
          </w:p>
        </w:tc>
      </w:tr>
      <w:tr w:rsidR="00F85578">
        <w:tc>
          <w:tcPr>
            <w:tcW w:w="643" w:type="dxa"/>
            <w:vMerge w:val="restart"/>
          </w:tcPr>
          <w:p w:rsidR="00F85578" w:rsidRDefault="00F85578">
            <w:pPr>
              <w:pStyle w:val="ConsPlusNormal"/>
            </w:pPr>
            <w:r>
              <w:t>B</w:t>
            </w:r>
          </w:p>
        </w:tc>
        <w:tc>
          <w:tcPr>
            <w:tcW w:w="2494" w:type="dxa"/>
            <w:vMerge w:val="restart"/>
          </w:tcPr>
          <w:p w:rsidR="00F85578" w:rsidRDefault="00F85578">
            <w:pPr>
              <w:pStyle w:val="ConsPlusNormal"/>
              <w:jc w:val="both"/>
            </w:pPr>
            <w:r>
              <w:t>Проведение внутренней аудиторской проверки и (или) выполнение консультационного проекта самостоятельно или в составе группы</w:t>
            </w:r>
          </w:p>
        </w:tc>
        <w:tc>
          <w:tcPr>
            <w:tcW w:w="964" w:type="dxa"/>
            <w:vMerge w:val="restart"/>
          </w:tcPr>
          <w:p w:rsidR="00F85578" w:rsidRDefault="00F85578">
            <w:pPr>
              <w:pStyle w:val="ConsPlusNormal"/>
              <w:jc w:val="center"/>
            </w:pPr>
            <w:r>
              <w:t>7</w:t>
            </w:r>
          </w:p>
        </w:tc>
        <w:tc>
          <w:tcPr>
            <w:tcW w:w="3628" w:type="dxa"/>
          </w:tcPr>
          <w:p w:rsidR="00F85578" w:rsidRDefault="00F85578">
            <w:pPr>
              <w:pStyle w:val="ConsPlusNormal"/>
              <w:jc w:val="both"/>
            </w:pPr>
            <w:r>
              <w:t>Проведение внутренней аудиторской проверки самостоятельно или в составе группы</w:t>
            </w:r>
          </w:p>
        </w:tc>
        <w:tc>
          <w:tcPr>
            <w:tcW w:w="907" w:type="dxa"/>
          </w:tcPr>
          <w:p w:rsidR="00F85578" w:rsidRDefault="00F85578">
            <w:pPr>
              <w:pStyle w:val="ConsPlusNormal"/>
              <w:jc w:val="center"/>
            </w:pPr>
            <w:r>
              <w:t>B/01.7</w:t>
            </w:r>
          </w:p>
        </w:tc>
        <w:tc>
          <w:tcPr>
            <w:tcW w:w="1020" w:type="dxa"/>
            <w:vMerge w:val="restart"/>
          </w:tcPr>
          <w:p w:rsidR="00F85578" w:rsidRDefault="00F85578">
            <w:pPr>
              <w:pStyle w:val="ConsPlusNormal"/>
              <w:jc w:val="center"/>
            </w:pPr>
            <w:r>
              <w:t>7</w:t>
            </w: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Выполнение консультационного проекта самостоятельно или в составе группы</w:t>
            </w:r>
          </w:p>
        </w:tc>
        <w:tc>
          <w:tcPr>
            <w:tcW w:w="907" w:type="dxa"/>
          </w:tcPr>
          <w:p w:rsidR="00F85578" w:rsidRDefault="00F85578">
            <w:pPr>
              <w:pStyle w:val="ConsPlusNormal"/>
              <w:jc w:val="center"/>
            </w:pPr>
            <w:r>
              <w:t>B/02.7</w:t>
            </w:r>
          </w:p>
        </w:tc>
        <w:tc>
          <w:tcPr>
            <w:tcW w:w="1020" w:type="dxa"/>
            <w:vMerge/>
          </w:tcPr>
          <w:p w:rsidR="00F85578" w:rsidRDefault="00F85578">
            <w:pPr>
              <w:pStyle w:val="ConsPlusNormal"/>
            </w:pPr>
          </w:p>
        </w:tc>
      </w:tr>
      <w:tr w:rsidR="00F85578">
        <w:tc>
          <w:tcPr>
            <w:tcW w:w="643" w:type="dxa"/>
            <w:vMerge w:val="restart"/>
          </w:tcPr>
          <w:p w:rsidR="00F85578" w:rsidRDefault="00F85578">
            <w:pPr>
              <w:pStyle w:val="ConsPlusNormal"/>
            </w:pPr>
            <w:r>
              <w:t>C</w:t>
            </w:r>
          </w:p>
        </w:tc>
        <w:tc>
          <w:tcPr>
            <w:tcW w:w="2494" w:type="dxa"/>
            <w:vMerge w:val="restart"/>
          </w:tcPr>
          <w:p w:rsidR="00F85578" w:rsidRDefault="00F85578">
            <w:pPr>
              <w:pStyle w:val="ConsPlusNormal"/>
              <w:jc w:val="both"/>
            </w:pPr>
            <w:r>
              <w:t xml:space="preserve">Методическое </w:t>
            </w:r>
            <w:r>
              <w:lastRenderedPageBreak/>
              <w:t>сопровождение деятельности службы внутреннего аудита</w:t>
            </w:r>
          </w:p>
        </w:tc>
        <w:tc>
          <w:tcPr>
            <w:tcW w:w="964" w:type="dxa"/>
            <w:vMerge w:val="restart"/>
          </w:tcPr>
          <w:p w:rsidR="00F85578" w:rsidRDefault="00F85578">
            <w:pPr>
              <w:pStyle w:val="ConsPlusNormal"/>
              <w:jc w:val="center"/>
            </w:pPr>
            <w:r>
              <w:lastRenderedPageBreak/>
              <w:t>7</w:t>
            </w:r>
          </w:p>
        </w:tc>
        <w:tc>
          <w:tcPr>
            <w:tcW w:w="3628" w:type="dxa"/>
          </w:tcPr>
          <w:p w:rsidR="00F85578" w:rsidRDefault="00F85578">
            <w:pPr>
              <w:pStyle w:val="ConsPlusNormal"/>
              <w:jc w:val="both"/>
            </w:pPr>
            <w:r>
              <w:t xml:space="preserve">Разработка методики планирования </w:t>
            </w:r>
            <w:r>
              <w:lastRenderedPageBreak/>
              <w:t>деятельности службы внутреннего аудита</w:t>
            </w:r>
          </w:p>
        </w:tc>
        <w:tc>
          <w:tcPr>
            <w:tcW w:w="907" w:type="dxa"/>
          </w:tcPr>
          <w:p w:rsidR="00F85578" w:rsidRDefault="00F85578">
            <w:pPr>
              <w:pStyle w:val="ConsPlusNormal"/>
              <w:jc w:val="center"/>
            </w:pPr>
            <w:r>
              <w:lastRenderedPageBreak/>
              <w:t>C/01.7</w:t>
            </w:r>
          </w:p>
        </w:tc>
        <w:tc>
          <w:tcPr>
            <w:tcW w:w="1020" w:type="dxa"/>
            <w:vMerge w:val="restart"/>
          </w:tcPr>
          <w:p w:rsidR="00F85578" w:rsidRDefault="00F85578">
            <w:pPr>
              <w:pStyle w:val="ConsPlusNormal"/>
              <w:jc w:val="center"/>
            </w:pPr>
            <w:r>
              <w:t>7</w:t>
            </w: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Разработка методологической базы, методик и регламентов для службы внутреннего аудита</w:t>
            </w:r>
          </w:p>
        </w:tc>
        <w:tc>
          <w:tcPr>
            <w:tcW w:w="907" w:type="dxa"/>
          </w:tcPr>
          <w:p w:rsidR="00F85578" w:rsidRDefault="00F85578">
            <w:pPr>
              <w:pStyle w:val="ConsPlusNormal"/>
              <w:jc w:val="center"/>
            </w:pPr>
            <w:r>
              <w:t>C/02.7</w:t>
            </w:r>
          </w:p>
        </w:tc>
        <w:tc>
          <w:tcPr>
            <w:tcW w:w="1020" w:type="dxa"/>
            <w:vMerge/>
          </w:tcPr>
          <w:p w:rsidR="00F85578" w:rsidRDefault="00F85578">
            <w:pPr>
              <w:pStyle w:val="ConsPlusNormal"/>
            </w:pPr>
          </w:p>
        </w:tc>
      </w:tr>
      <w:tr w:rsidR="00F85578">
        <w:tc>
          <w:tcPr>
            <w:tcW w:w="643" w:type="dxa"/>
            <w:vMerge w:val="restart"/>
          </w:tcPr>
          <w:p w:rsidR="00F85578" w:rsidRDefault="00F85578">
            <w:pPr>
              <w:pStyle w:val="ConsPlusNormal"/>
            </w:pPr>
            <w:r>
              <w:t>D</w:t>
            </w:r>
          </w:p>
        </w:tc>
        <w:tc>
          <w:tcPr>
            <w:tcW w:w="2494" w:type="dxa"/>
            <w:vMerge w:val="restart"/>
          </w:tcPr>
          <w:p w:rsidR="00F85578" w:rsidRDefault="00F85578">
            <w:pPr>
              <w:pStyle w:val="ConsPlusNormal"/>
              <w:jc w:val="both"/>
            </w:pPr>
            <w:r>
              <w:t>Руководство выполнением плана работы службы внутреннего аудита</w:t>
            </w:r>
          </w:p>
        </w:tc>
        <w:tc>
          <w:tcPr>
            <w:tcW w:w="964" w:type="dxa"/>
            <w:vMerge w:val="restart"/>
          </w:tcPr>
          <w:p w:rsidR="00F85578" w:rsidRDefault="00F85578">
            <w:pPr>
              <w:pStyle w:val="ConsPlusNormal"/>
              <w:jc w:val="center"/>
            </w:pPr>
            <w:r>
              <w:t>7</w:t>
            </w:r>
          </w:p>
        </w:tc>
        <w:tc>
          <w:tcPr>
            <w:tcW w:w="3628" w:type="dxa"/>
          </w:tcPr>
          <w:p w:rsidR="00F85578" w:rsidRDefault="00F85578">
            <w:pPr>
              <w:pStyle w:val="ConsPlusNormal"/>
              <w:jc w:val="both"/>
            </w:pPr>
            <w:r>
              <w:t>Руководство проведением внутренней аудиторской проверки и (или) выполнением консультационного проекта</w:t>
            </w:r>
          </w:p>
        </w:tc>
        <w:tc>
          <w:tcPr>
            <w:tcW w:w="907" w:type="dxa"/>
          </w:tcPr>
          <w:p w:rsidR="00F85578" w:rsidRDefault="00F85578">
            <w:pPr>
              <w:pStyle w:val="ConsPlusNormal"/>
              <w:jc w:val="center"/>
            </w:pPr>
            <w:r>
              <w:t>D/01.7</w:t>
            </w:r>
          </w:p>
        </w:tc>
        <w:tc>
          <w:tcPr>
            <w:tcW w:w="1020" w:type="dxa"/>
            <w:vMerge w:val="restart"/>
          </w:tcPr>
          <w:p w:rsidR="00F85578" w:rsidRDefault="00F85578">
            <w:pPr>
              <w:pStyle w:val="ConsPlusNormal"/>
              <w:jc w:val="center"/>
            </w:pPr>
            <w:r>
              <w:t>7</w:t>
            </w: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Контроль выполнения плана внутреннего аудита</w:t>
            </w:r>
          </w:p>
        </w:tc>
        <w:tc>
          <w:tcPr>
            <w:tcW w:w="907" w:type="dxa"/>
          </w:tcPr>
          <w:p w:rsidR="00F85578" w:rsidRDefault="00F85578">
            <w:pPr>
              <w:pStyle w:val="ConsPlusNormal"/>
              <w:jc w:val="center"/>
            </w:pPr>
            <w:r>
              <w:t>D/02.7</w:t>
            </w:r>
          </w:p>
        </w:tc>
        <w:tc>
          <w:tcPr>
            <w:tcW w:w="1020" w:type="dxa"/>
            <w:vMerge/>
          </w:tcPr>
          <w:p w:rsidR="00F85578" w:rsidRDefault="00F85578">
            <w:pPr>
              <w:pStyle w:val="ConsPlusNormal"/>
            </w:pP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Планирование, организация и координация деятельности службы внутреннего аудита</w:t>
            </w:r>
          </w:p>
        </w:tc>
        <w:tc>
          <w:tcPr>
            <w:tcW w:w="907" w:type="dxa"/>
          </w:tcPr>
          <w:p w:rsidR="00F85578" w:rsidRDefault="00F85578">
            <w:pPr>
              <w:pStyle w:val="ConsPlusNormal"/>
              <w:jc w:val="center"/>
            </w:pPr>
            <w:r>
              <w:t>D/03.7</w:t>
            </w:r>
          </w:p>
        </w:tc>
        <w:tc>
          <w:tcPr>
            <w:tcW w:w="1020" w:type="dxa"/>
            <w:vMerge/>
          </w:tcPr>
          <w:p w:rsidR="00F85578" w:rsidRDefault="00F85578">
            <w:pPr>
              <w:pStyle w:val="ConsPlusNormal"/>
            </w:pPr>
          </w:p>
        </w:tc>
      </w:tr>
      <w:tr w:rsidR="00F85578">
        <w:tc>
          <w:tcPr>
            <w:tcW w:w="643" w:type="dxa"/>
            <w:vMerge w:val="restart"/>
          </w:tcPr>
          <w:p w:rsidR="00F85578" w:rsidRDefault="00F85578">
            <w:pPr>
              <w:pStyle w:val="ConsPlusNormal"/>
            </w:pPr>
            <w:r>
              <w:t>E</w:t>
            </w:r>
          </w:p>
        </w:tc>
        <w:tc>
          <w:tcPr>
            <w:tcW w:w="2494" w:type="dxa"/>
            <w:vMerge w:val="restart"/>
          </w:tcPr>
          <w:p w:rsidR="00F85578" w:rsidRDefault="00F85578">
            <w:pPr>
              <w:pStyle w:val="ConsPlusNormal"/>
              <w:jc w:val="both"/>
            </w:pPr>
            <w:r>
              <w:t>Управление (руководство) службой внутреннего аудита</w:t>
            </w:r>
          </w:p>
        </w:tc>
        <w:tc>
          <w:tcPr>
            <w:tcW w:w="964" w:type="dxa"/>
            <w:vMerge w:val="restart"/>
          </w:tcPr>
          <w:p w:rsidR="00F85578" w:rsidRDefault="00F85578">
            <w:pPr>
              <w:pStyle w:val="ConsPlusNormal"/>
              <w:jc w:val="center"/>
            </w:pPr>
            <w:r>
              <w:t>7</w:t>
            </w:r>
          </w:p>
        </w:tc>
        <w:tc>
          <w:tcPr>
            <w:tcW w:w="3628" w:type="dxa"/>
          </w:tcPr>
          <w:p w:rsidR="00F85578" w:rsidRDefault="00F85578">
            <w:pPr>
              <w:pStyle w:val="ConsPlusNormal"/>
              <w:jc w:val="both"/>
            </w:pPr>
            <w:r>
              <w:t>Управление (руководство) службой внутреннего аудита</w:t>
            </w:r>
          </w:p>
        </w:tc>
        <w:tc>
          <w:tcPr>
            <w:tcW w:w="907" w:type="dxa"/>
          </w:tcPr>
          <w:p w:rsidR="00F85578" w:rsidRDefault="00F85578">
            <w:pPr>
              <w:pStyle w:val="ConsPlusNormal"/>
              <w:jc w:val="center"/>
            </w:pPr>
            <w:r>
              <w:t>E/01.7</w:t>
            </w:r>
          </w:p>
        </w:tc>
        <w:tc>
          <w:tcPr>
            <w:tcW w:w="1020" w:type="dxa"/>
            <w:vMerge w:val="restart"/>
          </w:tcPr>
          <w:p w:rsidR="00F85578" w:rsidRDefault="00F85578">
            <w:pPr>
              <w:pStyle w:val="ConsPlusNormal"/>
              <w:jc w:val="center"/>
            </w:pPr>
            <w:r>
              <w:t>7</w:t>
            </w: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Организация работы по выполнению заданий (поручений) и предоставление отчетов акционерам (собственникам), совету директоров и руководителям организации</w:t>
            </w:r>
          </w:p>
        </w:tc>
        <w:tc>
          <w:tcPr>
            <w:tcW w:w="907" w:type="dxa"/>
          </w:tcPr>
          <w:p w:rsidR="00F85578" w:rsidRDefault="00F85578">
            <w:pPr>
              <w:pStyle w:val="ConsPlusNormal"/>
              <w:jc w:val="center"/>
            </w:pPr>
            <w:r>
              <w:t>E/02.7</w:t>
            </w:r>
          </w:p>
        </w:tc>
        <w:tc>
          <w:tcPr>
            <w:tcW w:w="1020" w:type="dxa"/>
            <w:vMerge/>
          </w:tcPr>
          <w:p w:rsidR="00F85578" w:rsidRDefault="00F85578">
            <w:pPr>
              <w:pStyle w:val="ConsPlusNormal"/>
            </w:pPr>
          </w:p>
        </w:tc>
      </w:tr>
      <w:tr w:rsidR="00F85578">
        <w:tc>
          <w:tcPr>
            <w:tcW w:w="643" w:type="dxa"/>
            <w:vMerge/>
          </w:tcPr>
          <w:p w:rsidR="00F85578" w:rsidRDefault="00F85578">
            <w:pPr>
              <w:pStyle w:val="ConsPlusNormal"/>
            </w:pPr>
          </w:p>
        </w:tc>
        <w:tc>
          <w:tcPr>
            <w:tcW w:w="2494" w:type="dxa"/>
            <w:vMerge/>
          </w:tcPr>
          <w:p w:rsidR="00F85578" w:rsidRDefault="00F85578">
            <w:pPr>
              <w:pStyle w:val="ConsPlusNormal"/>
            </w:pPr>
          </w:p>
        </w:tc>
        <w:tc>
          <w:tcPr>
            <w:tcW w:w="964" w:type="dxa"/>
            <w:vMerge/>
          </w:tcPr>
          <w:p w:rsidR="00F85578" w:rsidRDefault="00F85578">
            <w:pPr>
              <w:pStyle w:val="ConsPlusNormal"/>
            </w:pPr>
          </w:p>
        </w:tc>
        <w:tc>
          <w:tcPr>
            <w:tcW w:w="3628" w:type="dxa"/>
          </w:tcPr>
          <w:p w:rsidR="00F85578" w:rsidRDefault="00F85578">
            <w:pPr>
              <w:pStyle w:val="ConsPlusNormal"/>
              <w:jc w:val="both"/>
            </w:pPr>
            <w:r>
              <w:t>Стратегическое управление службой внутреннего аудита</w:t>
            </w:r>
          </w:p>
        </w:tc>
        <w:tc>
          <w:tcPr>
            <w:tcW w:w="907" w:type="dxa"/>
          </w:tcPr>
          <w:p w:rsidR="00F85578" w:rsidRDefault="00F85578">
            <w:pPr>
              <w:pStyle w:val="ConsPlusNormal"/>
              <w:jc w:val="center"/>
            </w:pPr>
            <w:r>
              <w:t>E/03.7</w:t>
            </w:r>
          </w:p>
        </w:tc>
        <w:tc>
          <w:tcPr>
            <w:tcW w:w="1020" w:type="dxa"/>
            <w:vMerge/>
          </w:tcPr>
          <w:p w:rsidR="00F85578" w:rsidRDefault="00F85578">
            <w:pPr>
              <w:pStyle w:val="ConsPlusNormal"/>
            </w:pPr>
          </w:p>
        </w:tc>
      </w:tr>
    </w:tbl>
    <w:p w:rsidR="00F85578" w:rsidRDefault="00F85578">
      <w:pPr>
        <w:pStyle w:val="ConsPlusNormal"/>
        <w:ind w:firstLine="540"/>
        <w:jc w:val="both"/>
      </w:pPr>
    </w:p>
    <w:p w:rsidR="00F85578" w:rsidRDefault="00F85578">
      <w:pPr>
        <w:pStyle w:val="ConsPlusNormal"/>
        <w:jc w:val="center"/>
        <w:outlineLvl w:val="1"/>
      </w:pPr>
      <w:r>
        <w:t>III. Характеристика обобщенных трудовых функций</w:t>
      </w:r>
    </w:p>
    <w:p w:rsidR="00F85578" w:rsidRDefault="00F85578">
      <w:pPr>
        <w:pStyle w:val="ConsPlusNormal"/>
        <w:ind w:firstLine="540"/>
        <w:jc w:val="both"/>
      </w:pPr>
    </w:p>
    <w:p w:rsidR="00F85578" w:rsidRDefault="00F85578">
      <w:pPr>
        <w:pStyle w:val="ConsPlusNormal"/>
        <w:jc w:val="both"/>
        <w:outlineLvl w:val="2"/>
      </w:pPr>
      <w:r>
        <w:t>3.1. Обобщенная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lastRenderedPageBreak/>
              <w:t>Наименование</w:t>
            </w:r>
          </w:p>
        </w:tc>
        <w:tc>
          <w:tcPr>
            <w:tcW w:w="4418" w:type="dxa"/>
            <w:tcBorders>
              <w:top w:val="single" w:sz="4" w:space="0" w:color="auto"/>
              <w:bottom w:val="single" w:sz="4" w:space="0" w:color="auto"/>
            </w:tcBorders>
          </w:tcPr>
          <w:p w:rsidR="00F85578" w:rsidRDefault="00F85578">
            <w:pPr>
              <w:pStyle w:val="ConsPlusNormal"/>
            </w:pPr>
            <w:r>
              <w:t>Проведение внутренней аудиторской проверки и (или) выполнение консультационного проекта в составе группы</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A</w:t>
            </w:r>
          </w:p>
        </w:tc>
        <w:tc>
          <w:tcPr>
            <w:tcW w:w="1680" w:type="dxa"/>
            <w:tcBorders>
              <w:top w:val="nil"/>
              <w:bottom w:val="nil"/>
            </w:tcBorders>
            <w:vAlign w:val="center"/>
          </w:tcPr>
          <w:p w:rsidR="00F85578" w:rsidRDefault="00F85578">
            <w:pPr>
              <w:pStyle w:val="ConsPlusNormal"/>
            </w:pPr>
            <w:r>
              <w:t>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6</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обобщенной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35"/>
        <w:gridCol w:w="6973"/>
      </w:tblGrid>
      <w:tr w:rsidR="00F85578">
        <w:tc>
          <w:tcPr>
            <w:tcW w:w="2635" w:type="dxa"/>
            <w:tcBorders>
              <w:top w:val="single" w:sz="4" w:space="0" w:color="auto"/>
              <w:bottom w:val="single" w:sz="4" w:space="0" w:color="auto"/>
            </w:tcBorders>
          </w:tcPr>
          <w:p w:rsidR="00F85578" w:rsidRDefault="00F85578">
            <w:pPr>
              <w:pStyle w:val="ConsPlusNormal"/>
            </w:pPr>
            <w:r>
              <w:t>Возможные наименования должностей, профессий</w:t>
            </w:r>
          </w:p>
        </w:tc>
        <w:tc>
          <w:tcPr>
            <w:tcW w:w="6973" w:type="dxa"/>
            <w:tcBorders>
              <w:top w:val="single" w:sz="4" w:space="0" w:color="auto"/>
              <w:bottom w:val="single" w:sz="4" w:space="0" w:color="auto"/>
            </w:tcBorders>
          </w:tcPr>
          <w:p w:rsidR="00F85578" w:rsidRDefault="00F85578">
            <w:pPr>
              <w:pStyle w:val="ConsPlusNormal"/>
            </w:pPr>
            <w:r>
              <w:t>Специалист по внутреннему аудиту</w:t>
            </w:r>
          </w:p>
          <w:p w:rsidR="00F85578" w:rsidRDefault="00F85578">
            <w:pPr>
              <w:pStyle w:val="ConsPlusNormal"/>
            </w:pPr>
            <w:r>
              <w:t>Внутренний аудитор</w:t>
            </w:r>
          </w:p>
          <w:p w:rsidR="00F85578" w:rsidRDefault="00F85578">
            <w:pPr>
              <w:pStyle w:val="ConsPlusNormal"/>
            </w:pPr>
            <w:r>
              <w:t>Старший специалист по внутреннему аудиту</w:t>
            </w:r>
          </w:p>
          <w:p w:rsidR="00F85578" w:rsidRDefault="00F85578">
            <w:pPr>
              <w:pStyle w:val="ConsPlusNormal"/>
            </w:pPr>
            <w:r>
              <w:t>Старший внутренний аудитор</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654"/>
      </w:tblGrid>
      <w:tr w:rsidR="00F85578">
        <w:tc>
          <w:tcPr>
            <w:tcW w:w="1984" w:type="dxa"/>
          </w:tcPr>
          <w:p w:rsidR="00F85578" w:rsidRDefault="00F85578">
            <w:pPr>
              <w:pStyle w:val="ConsPlusNormal"/>
              <w:jc w:val="both"/>
            </w:pPr>
            <w:r>
              <w:t>Требования к образованию и обучению</w:t>
            </w:r>
          </w:p>
        </w:tc>
        <w:tc>
          <w:tcPr>
            <w:tcW w:w="7654" w:type="dxa"/>
          </w:tcPr>
          <w:p w:rsidR="00F85578" w:rsidRDefault="00F85578">
            <w:pPr>
              <w:pStyle w:val="ConsPlusNormal"/>
              <w:jc w:val="both"/>
            </w:pPr>
            <w:r>
              <w:t>Высшее образование - бакалавриат</w:t>
            </w:r>
          </w:p>
          <w:p w:rsidR="00F85578" w:rsidRDefault="00F85578">
            <w:pPr>
              <w:pStyle w:val="ConsPlusNormal"/>
              <w:jc w:val="both"/>
            </w:pPr>
            <w:r>
              <w:t>Дополнительное профессиональное образование (программы переподготовки, программы повышения квалификации, программы профессиональной сертификации) в функциональных областях деятельности организации и (или) в области внутреннего аудита</w:t>
            </w:r>
          </w:p>
        </w:tc>
      </w:tr>
      <w:tr w:rsidR="00F85578">
        <w:tc>
          <w:tcPr>
            <w:tcW w:w="1984" w:type="dxa"/>
          </w:tcPr>
          <w:p w:rsidR="00F85578" w:rsidRDefault="00F85578">
            <w:pPr>
              <w:pStyle w:val="ConsPlusNormal"/>
              <w:jc w:val="both"/>
            </w:pPr>
            <w:r>
              <w:t>Требования к опыту практической работы</w:t>
            </w:r>
          </w:p>
        </w:tc>
        <w:tc>
          <w:tcPr>
            <w:tcW w:w="7654" w:type="dxa"/>
          </w:tcPr>
          <w:p w:rsidR="00F85578" w:rsidRDefault="00F85578">
            <w:pPr>
              <w:pStyle w:val="ConsPlusNormal"/>
              <w:jc w:val="both"/>
            </w:pPr>
            <w:r>
              <w:t>Не менее двух лет в одной из функциональных областей деятельности организации</w:t>
            </w:r>
          </w:p>
        </w:tc>
      </w:tr>
      <w:tr w:rsidR="00F85578">
        <w:tc>
          <w:tcPr>
            <w:tcW w:w="1984" w:type="dxa"/>
          </w:tcPr>
          <w:p w:rsidR="00F85578" w:rsidRDefault="00F85578">
            <w:pPr>
              <w:pStyle w:val="ConsPlusNormal"/>
              <w:jc w:val="both"/>
            </w:pPr>
            <w:r>
              <w:t>Особые условия допуска к работе</w:t>
            </w:r>
          </w:p>
        </w:tc>
        <w:tc>
          <w:tcPr>
            <w:tcW w:w="7654" w:type="dxa"/>
          </w:tcPr>
          <w:p w:rsidR="00F85578" w:rsidRDefault="00F85578">
            <w:pPr>
              <w:pStyle w:val="ConsPlusNormal"/>
              <w:jc w:val="both"/>
            </w:pPr>
            <w:r>
              <w:t>Совмещение должностей с управленческими должностями в организации не допускается</w:t>
            </w:r>
          </w:p>
          <w:p w:rsidR="00F85578" w:rsidRDefault="00F85578">
            <w:pPr>
              <w:pStyle w:val="ConsPlusNormal"/>
              <w:jc w:val="both"/>
            </w:pPr>
            <w:r>
              <w:t xml:space="preserve">Проведение внутренним аудитором оценки структурных подразделений (областей деятельности организации), в которых он ранее занимал должность </w:t>
            </w:r>
            <w:r>
              <w:lastRenderedPageBreak/>
              <w:t xml:space="preserve">(был ответственен за область деятельности организации), возможно только по истечении двенадцати месяцев со дня окончания внутренним аудитором работы в этих структурных подразделениях (областях деятельности) организации </w:t>
            </w:r>
            <w:hyperlink w:anchor="P1377">
              <w:r>
                <w:rPr>
                  <w:color w:val="0000FF"/>
                </w:rPr>
                <w:t>&lt;3&gt;</w:t>
              </w:r>
            </w:hyperlink>
          </w:p>
        </w:tc>
      </w:tr>
      <w:tr w:rsidR="00F85578">
        <w:tc>
          <w:tcPr>
            <w:tcW w:w="1984" w:type="dxa"/>
          </w:tcPr>
          <w:p w:rsidR="00F85578" w:rsidRDefault="00F85578">
            <w:pPr>
              <w:pStyle w:val="ConsPlusNormal"/>
              <w:jc w:val="both"/>
            </w:pPr>
            <w:r>
              <w:lastRenderedPageBreak/>
              <w:t>Другие характеристики</w:t>
            </w:r>
          </w:p>
        </w:tc>
        <w:tc>
          <w:tcPr>
            <w:tcW w:w="7654"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Дополнительные характеристики</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128"/>
        <w:gridCol w:w="6070"/>
      </w:tblGrid>
      <w:tr w:rsidR="00F85578">
        <w:tc>
          <w:tcPr>
            <w:tcW w:w="2438" w:type="dxa"/>
            <w:tcBorders>
              <w:top w:val="single" w:sz="4" w:space="0" w:color="auto"/>
              <w:bottom w:val="single" w:sz="4" w:space="0" w:color="auto"/>
            </w:tcBorders>
          </w:tcPr>
          <w:p w:rsidR="00F85578" w:rsidRDefault="00F85578">
            <w:pPr>
              <w:pStyle w:val="ConsPlusNormal"/>
              <w:jc w:val="center"/>
            </w:pPr>
            <w:r>
              <w:t>Наименование классификатора</w:t>
            </w:r>
          </w:p>
        </w:tc>
        <w:tc>
          <w:tcPr>
            <w:tcW w:w="1128" w:type="dxa"/>
            <w:tcBorders>
              <w:top w:val="single" w:sz="4" w:space="0" w:color="auto"/>
              <w:bottom w:val="single" w:sz="4" w:space="0" w:color="auto"/>
            </w:tcBorders>
          </w:tcPr>
          <w:p w:rsidR="00F85578" w:rsidRDefault="00F85578">
            <w:pPr>
              <w:pStyle w:val="ConsPlusNormal"/>
              <w:jc w:val="center"/>
            </w:pPr>
            <w:r>
              <w:t>Код</w:t>
            </w:r>
          </w:p>
        </w:tc>
        <w:tc>
          <w:tcPr>
            <w:tcW w:w="6070" w:type="dxa"/>
            <w:tcBorders>
              <w:top w:val="single" w:sz="4" w:space="0" w:color="auto"/>
              <w:bottom w:val="single" w:sz="4" w:space="0" w:color="auto"/>
            </w:tcBorders>
          </w:tcPr>
          <w:p w:rsidR="00F85578" w:rsidRDefault="00F85578">
            <w:pPr>
              <w:pStyle w:val="ConsPlusNormal"/>
              <w:jc w:val="center"/>
            </w:pPr>
            <w:r>
              <w:t>Наименование базовой группы, должности (профессии) или специальности</w:t>
            </w:r>
          </w:p>
        </w:tc>
      </w:tr>
      <w:tr w:rsidR="00F85578">
        <w:tc>
          <w:tcPr>
            <w:tcW w:w="2438" w:type="dxa"/>
            <w:vMerge w:val="restart"/>
            <w:tcBorders>
              <w:top w:val="single" w:sz="4" w:space="0" w:color="auto"/>
              <w:bottom w:val="single" w:sz="4" w:space="0" w:color="auto"/>
            </w:tcBorders>
          </w:tcPr>
          <w:p w:rsidR="00F85578" w:rsidRDefault="00F85578">
            <w:pPr>
              <w:pStyle w:val="ConsPlusNormal"/>
            </w:pPr>
            <w:hyperlink r:id="rId15">
              <w:r>
                <w:rPr>
                  <w:color w:val="0000FF"/>
                </w:rPr>
                <w:t>ОКЗ</w:t>
              </w:r>
            </w:hyperlink>
          </w:p>
        </w:tc>
        <w:tc>
          <w:tcPr>
            <w:tcW w:w="1128" w:type="dxa"/>
            <w:tcBorders>
              <w:top w:val="single" w:sz="4" w:space="0" w:color="auto"/>
              <w:bottom w:val="single" w:sz="4" w:space="0" w:color="auto"/>
            </w:tcBorders>
          </w:tcPr>
          <w:p w:rsidR="00F85578" w:rsidRDefault="00F85578">
            <w:pPr>
              <w:pStyle w:val="ConsPlusNormal"/>
            </w:pPr>
            <w:hyperlink r:id="rId16">
              <w:r>
                <w:rPr>
                  <w:color w:val="0000FF"/>
                </w:rPr>
                <w:t>2139</w:t>
              </w:r>
            </w:hyperlink>
          </w:p>
        </w:tc>
        <w:tc>
          <w:tcPr>
            <w:tcW w:w="6070" w:type="dxa"/>
            <w:tcBorders>
              <w:top w:val="single" w:sz="4" w:space="0" w:color="auto"/>
              <w:bottom w:val="single" w:sz="4" w:space="0" w:color="auto"/>
            </w:tcBorders>
          </w:tcPr>
          <w:p w:rsidR="00F85578" w:rsidRDefault="00F85578">
            <w:pPr>
              <w:pStyle w:val="ConsPlusNormal"/>
              <w:jc w:val="both"/>
            </w:pPr>
            <w:r>
              <w:t>Специалисты по компьютерам, не вошедшие в другие группы</w:t>
            </w:r>
          </w:p>
        </w:tc>
      </w:tr>
      <w:tr w:rsidR="00F85578">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single" w:sz="4" w:space="0" w:color="auto"/>
              <w:bottom w:val="single" w:sz="4" w:space="0" w:color="auto"/>
            </w:tcBorders>
          </w:tcPr>
          <w:p w:rsidR="00F85578" w:rsidRDefault="00F85578">
            <w:pPr>
              <w:pStyle w:val="ConsPlusNormal"/>
            </w:pPr>
            <w:hyperlink r:id="rId17">
              <w:r>
                <w:rPr>
                  <w:color w:val="0000FF"/>
                </w:rPr>
                <w:t>2411</w:t>
              </w:r>
            </w:hyperlink>
          </w:p>
        </w:tc>
        <w:tc>
          <w:tcPr>
            <w:tcW w:w="6070" w:type="dxa"/>
            <w:tcBorders>
              <w:top w:val="single" w:sz="4" w:space="0" w:color="auto"/>
              <w:bottom w:val="single" w:sz="4" w:space="0" w:color="auto"/>
            </w:tcBorders>
          </w:tcPr>
          <w:p w:rsidR="00F85578" w:rsidRDefault="00F85578">
            <w:pPr>
              <w:pStyle w:val="ConsPlusNormal"/>
              <w:jc w:val="both"/>
            </w:pPr>
            <w:r>
              <w:t>Бухгалтеры и специалисты по финансам и кредиту</w:t>
            </w:r>
          </w:p>
        </w:tc>
      </w:tr>
      <w:tr w:rsidR="00F85578">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single" w:sz="4" w:space="0" w:color="auto"/>
              <w:bottom w:val="single" w:sz="4" w:space="0" w:color="auto"/>
            </w:tcBorders>
          </w:tcPr>
          <w:p w:rsidR="00F85578" w:rsidRDefault="00F85578">
            <w:pPr>
              <w:pStyle w:val="ConsPlusNormal"/>
            </w:pPr>
            <w:hyperlink r:id="rId18">
              <w:r>
                <w:rPr>
                  <w:color w:val="0000FF"/>
                </w:rPr>
                <w:t>2441</w:t>
              </w:r>
            </w:hyperlink>
          </w:p>
        </w:tc>
        <w:tc>
          <w:tcPr>
            <w:tcW w:w="6070" w:type="dxa"/>
            <w:tcBorders>
              <w:top w:val="single" w:sz="4" w:space="0" w:color="auto"/>
              <w:bottom w:val="single" w:sz="4" w:space="0" w:color="auto"/>
            </w:tcBorders>
          </w:tcPr>
          <w:p w:rsidR="00F85578" w:rsidRDefault="00F85578">
            <w:pPr>
              <w:pStyle w:val="ConsPlusNormal"/>
              <w:jc w:val="both"/>
            </w:pPr>
            <w:r>
              <w:t>Экономисты</w:t>
            </w:r>
          </w:p>
        </w:tc>
      </w:tr>
      <w:tr w:rsidR="00F85578">
        <w:tc>
          <w:tcPr>
            <w:tcW w:w="2438" w:type="dxa"/>
            <w:tcBorders>
              <w:top w:val="single" w:sz="4" w:space="0" w:color="auto"/>
              <w:bottom w:val="single" w:sz="4" w:space="0" w:color="auto"/>
            </w:tcBorders>
          </w:tcPr>
          <w:p w:rsidR="00F85578" w:rsidRDefault="00F85578">
            <w:pPr>
              <w:pStyle w:val="ConsPlusNormal"/>
            </w:pPr>
            <w:r>
              <w:t xml:space="preserve">ЕКС </w:t>
            </w:r>
            <w:hyperlink w:anchor="P1378">
              <w:r>
                <w:rPr>
                  <w:color w:val="0000FF"/>
                </w:rPr>
                <w:t>&lt;4&gt;</w:t>
              </w:r>
            </w:hyperlink>
          </w:p>
        </w:tc>
        <w:tc>
          <w:tcPr>
            <w:tcW w:w="1128" w:type="dxa"/>
            <w:tcBorders>
              <w:top w:val="single" w:sz="4" w:space="0" w:color="auto"/>
              <w:bottom w:val="single" w:sz="4" w:space="0" w:color="auto"/>
            </w:tcBorders>
          </w:tcPr>
          <w:p w:rsidR="00F85578" w:rsidRDefault="00F85578">
            <w:pPr>
              <w:pStyle w:val="ConsPlusNormal"/>
            </w:pPr>
            <w:r>
              <w:t>-</w:t>
            </w:r>
          </w:p>
        </w:tc>
        <w:tc>
          <w:tcPr>
            <w:tcW w:w="6070" w:type="dxa"/>
            <w:tcBorders>
              <w:top w:val="single" w:sz="4" w:space="0" w:color="auto"/>
              <w:bottom w:val="single" w:sz="4" w:space="0" w:color="auto"/>
            </w:tcBorders>
          </w:tcPr>
          <w:p w:rsidR="00F85578" w:rsidRDefault="00F85578">
            <w:pPr>
              <w:pStyle w:val="ConsPlusNormal"/>
              <w:jc w:val="both"/>
            </w:pPr>
            <w:r>
              <w:t>-</w:t>
            </w:r>
          </w:p>
        </w:tc>
      </w:tr>
      <w:tr w:rsidR="00F85578">
        <w:tc>
          <w:tcPr>
            <w:tcW w:w="2438" w:type="dxa"/>
            <w:tcBorders>
              <w:top w:val="single" w:sz="4" w:space="0" w:color="auto"/>
              <w:bottom w:val="single" w:sz="4" w:space="0" w:color="auto"/>
            </w:tcBorders>
          </w:tcPr>
          <w:p w:rsidR="00F85578" w:rsidRDefault="00F85578">
            <w:pPr>
              <w:pStyle w:val="ConsPlusNormal"/>
            </w:pPr>
            <w:hyperlink r:id="rId19">
              <w:r>
                <w:rPr>
                  <w:color w:val="0000FF"/>
                </w:rPr>
                <w:t>ОКПДТР</w:t>
              </w:r>
            </w:hyperlink>
            <w:r>
              <w:t xml:space="preserve"> </w:t>
            </w:r>
            <w:hyperlink w:anchor="P1379">
              <w:r>
                <w:rPr>
                  <w:color w:val="0000FF"/>
                </w:rPr>
                <w:t>&lt;5&gt;</w:t>
              </w:r>
            </w:hyperlink>
          </w:p>
        </w:tc>
        <w:tc>
          <w:tcPr>
            <w:tcW w:w="1128" w:type="dxa"/>
            <w:tcBorders>
              <w:top w:val="single" w:sz="4" w:space="0" w:color="auto"/>
              <w:bottom w:val="single" w:sz="4" w:space="0" w:color="auto"/>
            </w:tcBorders>
          </w:tcPr>
          <w:p w:rsidR="00F85578" w:rsidRDefault="00F85578">
            <w:pPr>
              <w:pStyle w:val="ConsPlusNormal"/>
            </w:pPr>
            <w:r>
              <w:t>-</w:t>
            </w:r>
          </w:p>
        </w:tc>
        <w:tc>
          <w:tcPr>
            <w:tcW w:w="6070" w:type="dxa"/>
            <w:tcBorders>
              <w:top w:val="single" w:sz="4" w:space="0" w:color="auto"/>
              <w:bottom w:val="single" w:sz="4" w:space="0" w:color="auto"/>
            </w:tcBorders>
          </w:tcPr>
          <w:p w:rsidR="00F85578" w:rsidRDefault="00F85578">
            <w:pPr>
              <w:pStyle w:val="ConsPlusNormal"/>
              <w:jc w:val="both"/>
            </w:pPr>
            <w:r>
              <w:t>-</w:t>
            </w:r>
          </w:p>
        </w:tc>
      </w:tr>
      <w:tr w:rsidR="00F85578">
        <w:tc>
          <w:tcPr>
            <w:tcW w:w="2438" w:type="dxa"/>
            <w:vMerge w:val="restart"/>
            <w:tcBorders>
              <w:top w:val="single" w:sz="4" w:space="0" w:color="auto"/>
              <w:bottom w:val="single" w:sz="4" w:space="0" w:color="auto"/>
            </w:tcBorders>
          </w:tcPr>
          <w:p w:rsidR="00F85578" w:rsidRDefault="00F85578">
            <w:pPr>
              <w:pStyle w:val="ConsPlusNormal"/>
            </w:pPr>
            <w:hyperlink r:id="rId20">
              <w:r>
                <w:rPr>
                  <w:color w:val="0000FF"/>
                </w:rPr>
                <w:t>ОКСО</w:t>
              </w:r>
            </w:hyperlink>
            <w:r>
              <w:t xml:space="preserve"> </w:t>
            </w:r>
            <w:hyperlink w:anchor="P1380">
              <w:r>
                <w:rPr>
                  <w:color w:val="0000FF"/>
                </w:rPr>
                <w:t>&lt;6&gt;</w:t>
              </w:r>
            </w:hyperlink>
          </w:p>
        </w:tc>
        <w:tc>
          <w:tcPr>
            <w:tcW w:w="1128" w:type="dxa"/>
            <w:tcBorders>
              <w:top w:val="single" w:sz="4" w:space="0" w:color="auto"/>
              <w:bottom w:val="nil"/>
            </w:tcBorders>
          </w:tcPr>
          <w:p w:rsidR="00F85578" w:rsidRDefault="00F85578">
            <w:pPr>
              <w:pStyle w:val="ConsPlusNormal"/>
            </w:pPr>
            <w:hyperlink r:id="rId21">
              <w:r>
                <w:rPr>
                  <w:color w:val="0000FF"/>
                </w:rPr>
                <w:t>010000</w:t>
              </w:r>
            </w:hyperlink>
          </w:p>
        </w:tc>
        <w:tc>
          <w:tcPr>
            <w:tcW w:w="6070" w:type="dxa"/>
            <w:tcBorders>
              <w:top w:val="single" w:sz="4" w:space="0" w:color="auto"/>
              <w:bottom w:val="nil"/>
            </w:tcBorders>
          </w:tcPr>
          <w:p w:rsidR="00F85578" w:rsidRDefault="00F85578">
            <w:pPr>
              <w:pStyle w:val="ConsPlusNormal"/>
              <w:jc w:val="both"/>
            </w:pPr>
            <w:r>
              <w:t>Физико-математические науки</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2">
              <w:r>
                <w:rPr>
                  <w:color w:val="0000FF"/>
                </w:rPr>
                <w:t>020000</w:t>
              </w:r>
            </w:hyperlink>
          </w:p>
        </w:tc>
        <w:tc>
          <w:tcPr>
            <w:tcW w:w="6070" w:type="dxa"/>
            <w:tcBorders>
              <w:top w:val="nil"/>
              <w:bottom w:val="nil"/>
            </w:tcBorders>
          </w:tcPr>
          <w:p w:rsidR="00F85578" w:rsidRDefault="00F85578">
            <w:pPr>
              <w:pStyle w:val="ConsPlusNormal"/>
              <w:jc w:val="both"/>
            </w:pPr>
            <w:r>
              <w:t>Естественные науки</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3">
              <w:r>
                <w:rPr>
                  <w:color w:val="0000FF"/>
                </w:rPr>
                <w:t>030400</w:t>
              </w:r>
            </w:hyperlink>
          </w:p>
        </w:tc>
        <w:tc>
          <w:tcPr>
            <w:tcW w:w="6070" w:type="dxa"/>
            <w:tcBorders>
              <w:top w:val="nil"/>
              <w:bottom w:val="nil"/>
            </w:tcBorders>
          </w:tcPr>
          <w:p w:rsidR="00F85578" w:rsidRDefault="00F85578">
            <w:pPr>
              <w:pStyle w:val="ConsPlusNormal"/>
              <w:jc w:val="both"/>
            </w:pPr>
            <w:r>
              <w:t>История</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4">
              <w:r>
                <w:rPr>
                  <w:color w:val="0000FF"/>
                </w:rPr>
                <w:t>030500</w:t>
              </w:r>
            </w:hyperlink>
          </w:p>
        </w:tc>
        <w:tc>
          <w:tcPr>
            <w:tcW w:w="6070" w:type="dxa"/>
            <w:tcBorders>
              <w:top w:val="nil"/>
              <w:bottom w:val="nil"/>
            </w:tcBorders>
          </w:tcPr>
          <w:p w:rsidR="00F85578" w:rsidRDefault="00F85578">
            <w:pPr>
              <w:pStyle w:val="ConsPlusNormal"/>
              <w:jc w:val="both"/>
            </w:pPr>
            <w:r>
              <w:t>Юриспруденция</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5">
              <w:r>
                <w:rPr>
                  <w:color w:val="0000FF"/>
                </w:rPr>
                <w:t>030600</w:t>
              </w:r>
            </w:hyperlink>
          </w:p>
        </w:tc>
        <w:tc>
          <w:tcPr>
            <w:tcW w:w="6070" w:type="dxa"/>
            <w:tcBorders>
              <w:top w:val="nil"/>
              <w:bottom w:val="nil"/>
            </w:tcBorders>
          </w:tcPr>
          <w:p w:rsidR="00F85578" w:rsidRDefault="00F85578">
            <w:pPr>
              <w:pStyle w:val="ConsPlusNormal"/>
              <w:jc w:val="both"/>
            </w:pPr>
            <w:r>
              <w:t>Журналистика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6">
              <w:r>
                <w:rPr>
                  <w:color w:val="0000FF"/>
                </w:rPr>
                <w:t>030700</w:t>
              </w:r>
            </w:hyperlink>
          </w:p>
        </w:tc>
        <w:tc>
          <w:tcPr>
            <w:tcW w:w="6070" w:type="dxa"/>
            <w:tcBorders>
              <w:top w:val="nil"/>
              <w:bottom w:val="nil"/>
            </w:tcBorders>
          </w:tcPr>
          <w:p w:rsidR="00F85578" w:rsidRDefault="00F85578">
            <w:pPr>
              <w:pStyle w:val="ConsPlusNormal"/>
              <w:jc w:val="both"/>
            </w:pPr>
            <w:r>
              <w:t>Международные отношения</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7">
              <w:r>
                <w:rPr>
                  <w:color w:val="0000FF"/>
                </w:rPr>
                <w:t>060000</w:t>
              </w:r>
            </w:hyperlink>
          </w:p>
        </w:tc>
        <w:tc>
          <w:tcPr>
            <w:tcW w:w="6070" w:type="dxa"/>
            <w:tcBorders>
              <w:top w:val="nil"/>
              <w:bottom w:val="nil"/>
            </w:tcBorders>
          </w:tcPr>
          <w:p w:rsidR="00F85578" w:rsidRDefault="00F85578">
            <w:pPr>
              <w:pStyle w:val="ConsPlusNormal"/>
              <w:jc w:val="both"/>
            </w:pPr>
            <w:r>
              <w:t>Здравоохранение</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8">
              <w:r>
                <w:rPr>
                  <w:color w:val="0000FF"/>
                </w:rPr>
                <w:t>080000</w:t>
              </w:r>
            </w:hyperlink>
          </w:p>
        </w:tc>
        <w:tc>
          <w:tcPr>
            <w:tcW w:w="6070" w:type="dxa"/>
            <w:tcBorders>
              <w:top w:val="nil"/>
              <w:bottom w:val="nil"/>
            </w:tcBorders>
          </w:tcPr>
          <w:p w:rsidR="00F85578" w:rsidRDefault="00F85578">
            <w:pPr>
              <w:pStyle w:val="ConsPlusNormal"/>
              <w:jc w:val="both"/>
            </w:pPr>
            <w:r>
              <w:t>Экономика и управление</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29">
              <w:r>
                <w:rPr>
                  <w:color w:val="0000FF"/>
                </w:rPr>
                <w:t>090000</w:t>
              </w:r>
            </w:hyperlink>
          </w:p>
        </w:tc>
        <w:tc>
          <w:tcPr>
            <w:tcW w:w="6070" w:type="dxa"/>
            <w:tcBorders>
              <w:top w:val="nil"/>
              <w:bottom w:val="nil"/>
            </w:tcBorders>
          </w:tcPr>
          <w:p w:rsidR="00F85578" w:rsidRDefault="00F85578">
            <w:pPr>
              <w:pStyle w:val="ConsPlusNormal"/>
              <w:jc w:val="both"/>
            </w:pPr>
            <w:r>
              <w:t>Информационная безопасность</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0">
              <w:r>
                <w:rPr>
                  <w:color w:val="0000FF"/>
                </w:rPr>
                <w:t>100100</w:t>
              </w:r>
            </w:hyperlink>
          </w:p>
        </w:tc>
        <w:tc>
          <w:tcPr>
            <w:tcW w:w="6070" w:type="dxa"/>
            <w:tcBorders>
              <w:top w:val="nil"/>
              <w:bottom w:val="nil"/>
            </w:tcBorders>
          </w:tcPr>
          <w:p w:rsidR="00F85578" w:rsidRDefault="00F85578">
            <w:pPr>
              <w:pStyle w:val="ConsPlusNormal"/>
              <w:jc w:val="both"/>
            </w:pPr>
            <w:r>
              <w:t>Сервис</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1">
              <w:r>
                <w:rPr>
                  <w:color w:val="0000FF"/>
                </w:rPr>
                <w:t>100200</w:t>
              </w:r>
            </w:hyperlink>
          </w:p>
        </w:tc>
        <w:tc>
          <w:tcPr>
            <w:tcW w:w="6070" w:type="dxa"/>
            <w:tcBorders>
              <w:top w:val="nil"/>
              <w:bottom w:val="nil"/>
            </w:tcBorders>
          </w:tcPr>
          <w:p w:rsidR="00F85578" w:rsidRDefault="00F85578">
            <w:pPr>
              <w:pStyle w:val="ConsPlusNormal"/>
              <w:jc w:val="both"/>
            </w:pPr>
            <w:r>
              <w:t>Туризм</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2">
              <w:r>
                <w:rPr>
                  <w:color w:val="0000FF"/>
                </w:rPr>
                <w:t>110000</w:t>
              </w:r>
            </w:hyperlink>
          </w:p>
        </w:tc>
        <w:tc>
          <w:tcPr>
            <w:tcW w:w="6070" w:type="dxa"/>
            <w:tcBorders>
              <w:top w:val="nil"/>
              <w:bottom w:val="nil"/>
            </w:tcBorders>
          </w:tcPr>
          <w:p w:rsidR="00F85578" w:rsidRDefault="00F85578">
            <w:pPr>
              <w:pStyle w:val="ConsPlusNormal"/>
              <w:jc w:val="both"/>
            </w:pPr>
            <w:r>
              <w:t>Сельское и рыбное хозяйство</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3">
              <w:r>
                <w:rPr>
                  <w:color w:val="0000FF"/>
                </w:rPr>
                <w:t>120100</w:t>
              </w:r>
            </w:hyperlink>
          </w:p>
        </w:tc>
        <w:tc>
          <w:tcPr>
            <w:tcW w:w="6070" w:type="dxa"/>
            <w:tcBorders>
              <w:top w:val="nil"/>
              <w:bottom w:val="nil"/>
            </w:tcBorders>
          </w:tcPr>
          <w:p w:rsidR="00F85578" w:rsidRDefault="00F85578">
            <w:pPr>
              <w:pStyle w:val="ConsPlusNormal"/>
              <w:jc w:val="both"/>
            </w:pPr>
            <w:r>
              <w:t>Геодезия</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4">
              <w:r>
                <w:rPr>
                  <w:color w:val="0000FF"/>
                </w:rPr>
                <w:t>130000</w:t>
              </w:r>
            </w:hyperlink>
          </w:p>
        </w:tc>
        <w:tc>
          <w:tcPr>
            <w:tcW w:w="6070" w:type="dxa"/>
            <w:tcBorders>
              <w:top w:val="nil"/>
              <w:bottom w:val="nil"/>
            </w:tcBorders>
          </w:tcPr>
          <w:p w:rsidR="00F85578" w:rsidRDefault="00F85578">
            <w:pPr>
              <w:pStyle w:val="ConsPlusNormal"/>
              <w:jc w:val="both"/>
            </w:pPr>
            <w:r>
              <w:t>Геология, разведка и разработка полезных ископаемых</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5">
              <w:r>
                <w:rPr>
                  <w:color w:val="0000FF"/>
                </w:rPr>
                <w:t>140000</w:t>
              </w:r>
            </w:hyperlink>
          </w:p>
        </w:tc>
        <w:tc>
          <w:tcPr>
            <w:tcW w:w="6070" w:type="dxa"/>
            <w:tcBorders>
              <w:top w:val="nil"/>
              <w:bottom w:val="nil"/>
            </w:tcBorders>
          </w:tcPr>
          <w:p w:rsidR="00F85578" w:rsidRDefault="00F85578">
            <w:pPr>
              <w:pStyle w:val="ConsPlusNormal"/>
              <w:jc w:val="both"/>
            </w:pPr>
            <w:r>
              <w:t>Энергетика, энергетическое машиностроение и электротехника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6">
              <w:r>
                <w:rPr>
                  <w:color w:val="0000FF"/>
                </w:rPr>
                <w:t>150000</w:t>
              </w:r>
            </w:hyperlink>
          </w:p>
        </w:tc>
        <w:tc>
          <w:tcPr>
            <w:tcW w:w="6070" w:type="dxa"/>
            <w:tcBorders>
              <w:top w:val="nil"/>
              <w:bottom w:val="nil"/>
            </w:tcBorders>
          </w:tcPr>
          <w:p w:rsidR="00F85578" w:rsidRDefault="00F85578">
            <w:pPr>
              <w:pStyle w:val="ConsPlusNormal"/>
              <w:jc w:val="both"/>
            </w:pPr>
            <w:r>
              <w:t>Металлургия, машиностроение и материалообработка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7">
              <w:r>
                <w:rPr>
                  <w:color w:val="0000FF"/>
                </w:rPr>
                <w:t>160000</w:t>
              </w:r>
            </w:hyperlink>
          </w:p>
        </w:tc>
        <w:tc>
          <w:tcPr>
            <w:tcW w:w="6070" w:type="dxa"/>
            <w:tcBorders>
              <w:top w:val="nil"/>
              <w:bottom w:val="nil"/>
            </w:tcBorders>
          </w:tcPr>
          <w:p w:rsidR="00F85578" w:rsidRDefault="00F85578">
            <w:pPr>
              <w:pStyle w:val="ConsPlusNormal"/>
              <w:jc w:val="both"/>
            </w:pPr>
            <w:r>
              <w:t>Авиационная и ракетно-космическая техника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8">
              <w:r>
                <w:rPr>
                  <w:color w:val="0000FF"/>
                </w:rPr>
                <w:t>180000</w:t>
              </w:r>
            </w:hyperlink>
          </w:p>
        </w:tc>
        <w:tc>
          <w:tcPr>
            <w:tcW w:w="6070" w:type="dxa"/>
            <w:tcBorders>
              <w:top w:val="nil"/>
              <w:bottom w:val="nil"/>
            </w:tcBorders>
          </w:tcPr>
          <w:p w:rsidR="00F85578" w:rsidRDefault="00F85578">
            <w:pPr>
              <w:pStyle w:val="ConsPlusNormal"/>
              <w:jc w:val="both"/>
            </w:pPr>
            <w:r>
              <w:t>Морская техника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39">
              <w:r>
                <w:rPr>
                  <w:color w:val="0000FF"/>
                </w:rPr>
                <w:t>190000</w:t>
              </w:r>
            </w:hyperlink>
          </w:p>
        </w:tc>
        <w:tc>
          <w:tcPr>
            <w:tcW w:w="6070" w:type="dxa"/>
            <w:tcBorders>
              <w:top w:val="nil"/>
              <w:bottom w:val="nil"/>
            </w:tcBorders>
          </w:tcPr>
          <w:p w:rsidR="00F85578" w:rsidRDefault="00F85578">
            <w:pPr>
              <w:pStyle w:val="ConsPlusNormal"/>
              <w:jc w:val="both"/>
            </w:pPr>
            <w:r>
              <w:t>Транспортные средства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0">
              <w:r>
                <w:rPr>
                  <w:color w:val="0000FF"/>
                </w:rPr>
                <w:t>200000</w:t>
              </w:r>
            </w:hyperlink>
          </w:p>
        </w:tc>
        <w:tc>
          <w:tcPr>
            <w:tcW w:w="6070" w:type="dxa"/>
            <w:tcBorders>
              <w:top w:val="nil"/>
              <w:bottom w:val="nil"/>
            </w:tcBorders>
          </w:tcPr>
          <w:p w:rsidR="00F85578" w:rsidRDefault="00F85578">
            <w:pPr>
              <w:pStyle w:val="ConsPlusNormal"/>
              <w:jc w:val="both"/>
            </w:pPr>
            <w:r>
              <w:t>Приборостроение и оптотехника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1">
              <w:r>
                <w:rPr>
                  <w:color w:val="0000FF"/>
                </w:rPr>
                <w:t>210000</w:t>
              </w:r>
            </w:hyperlink>
          </w:p>
        </w:tc>
        <w:tc>
          <w:tcPr>
            <w:tcW w:w="6070" w:type="dxa"/>
            <w:tcBorders>
              <w:top w:val="nil"/>
              <w:bottom w:val="nil"/>
            </w:tcBorders>
          </w:tcPr>
          <w:p w:rsidR="00F85578" w:rsidRDefault="00F85578">
            <w:pPr>
              <w:pStyle w:val="ConsPlusNormal"/>
              <w:jc w:val="both"/>
            </w:pPr>
            <w:r>
              <w:t>Электронная техника, радиотехника и связь</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2">
              <w:r>
                <w:rPr>
                  <w:color w:val="0000FF"/>
                </w:rPr>
                <w:t>220000</w:t>
              </w:r>
            </w:hyperlink>
          </w:p>
        </w:tc>
        <w:tc>
          <w:tcPr>
            <w:tcW w:w="6070" w:type="dxa"/>
            <w:tcBorders>
              <w:top w:val="nil"/>
              <w:bottom w:val="nil"/>
            </w:tcBorders>
          </w:tcPr>
          <w:p w:rsidR="00F85578" w:rsidRDefault="00F85578">
            <w:pPr>
              <w:pStyle w:val="ConsPlusNormal"/>
              <w:jc w:val="both"/>
            </w:pPr>
            <w:r>
              <w:t>Автоматика и управление</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3">
              <w:r>
                <w:rPr>
                  <w:color w:val="0000FF"/>
                </w:rPr>
                <w:t>230000</w:t>
              </w:r>
            </w:hyperlink>
          </w:p>
        </w:tc>
        <w:tc>
          <w:tcPr>
            <w:tcW w:w="6070" w:type="dxa"/>
            <w:tcBorders>
              <w:top w:val="nil"/>
              <w:bottom w:val="nil"/>
            </w:tcBorders>
          </w:tcPr>
          <w:p w:rsidR="00F85578" w:rsidRDefault="00F85578">
            <w:pPr>
              <w:pStyle w:val="ConsPlusNormal"/>
              <w:jc w:val="both"/>
            </w:pPr>
            <w:r>
              <w:t>Информатика и вычислительная техника</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4">
              <w:r>
                <w:rPr>
                  <w:color w:val="0000FF"/>
                </w:rPr>
                <w:t>240000</w:t>
              </w:r>
            </w:hyperlink>
          </w:p>
        </w:tc>
        <w:tc>
          <w:tcPr>
            <w:tcW w:w="6070" w:type="dxa"/>
            <w:tcBorders>
              <w:top w:val="nil"/>
              <w:bottom w:val="nil"/>
            </w:tcBorders>
          </w:tcPr>
          <w:p w:rsidR="00F85578" w:rsidRDefault="00F85578">
            <w:pPr>
              <w:pStyle w:val="ConsPlusNormal"/>
              <w:jc w:val="both"/>
            </w:pPr>
            <w:r>
              <w:t>Химическая и биотехнологии</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5">
              <w:r>
                <w:rPr>
                  <w:color w:val="0000FF"/>
                </w:rPr>
                <w:t>250000</w:t>
              </w:r>
            </w:hyperlink>
          </w:p>
        </w:tc>
        <w:tc>
          <w:tcPr>
            <w:tcW w:w="6070" w:type="dxa"/>
            <w:tcBorders>
              <w:top w:val="nil"/>
              <w:bottom w:val="nil"/>
            </w:tcBorders>
          </w:tcPr>
          <w:p w:rsidR="00F85578" w:rsidRDefault="00F85578">
            <w:pPr>
              <w:pStyle w:val="ConsPlusNormal"/>
              <w:jc w:val="both"/>
            </w:pPr>
            <w:r>
              <w:t>Воспроизводство и переработка лесных ресурсов</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6">
              <w:r>
                <w:rPr>
                  <w:color w:val="0000FF"/>
                </w:rPr>
                <w:t>260000</w:t>
              </w:r>
            </w:hyperlink>
          </w:p>
        </w:tc>
        <w:tc>
          <w:tcPr>
            <w:tcW w:w="6070" w:type="dxa"/>
            <w:tcBorders>
              <w:top w:val="nil"/>
              <w:bottom w:val="nil"/>
            </w:tcBorders>
          </w:tcPr>
          <w:p w:rsidR="00F85578" w:rsidRDefault="00F85578">
            <w:pPr>
              <w:pStyle w:val="ConsPlusNormal"/>
              <w:jc w:val="both"/>
            </w:pPr>
            <w:r>
              <w:t>Технология продовольственных продуктов и потребительских товаров</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nil"/>
            </w:tcBorders>
          </w:tcPr>
          <w:p w:rsidR="00F85578" w:rsidRDefault="00F85578">
            <w:pPr>
              <w:pStyle w:val="ConsPlusNormal"/>
            </w:pPr>
            <w:hyperlink r:id="rId47">
              <w:r>
                <w:rPr>
                  <w:color w:val="0000FF"/>
                </w:rPr>
                <w:t>270000</w:t>
              </w:r>
            </w:hyperlink>
          </w:p>
        </w:tc>
        <w:tc>
          <w:tcPr>
            <w:tcW w:w="6070" w:type="dxa"/>
            <w:tcBorders>
              <w:top w:val="nil"/>
              <w:bottom w:val="nil"/>
            </w:tcBorders>
          </w:tcPr>
          <w:p w:rsidR="00F85578" w:rsidRDefault="00F85578">
            <w:pPr>
              <w:pStyle w:val="ConsPlusNormal"/>
              <w:jc w:val="both"/>
            </w:pPr>
            <w:r>
              <w:t>Архитектура и строительство</w:t>
            </w:r>
          </w:p>
        </w:tc>
      </w:tr>
      <w:tr w:rsidR="00F85578">
        <w:tblPrEx>
          <w:tblBorders>
            <w:insideH w:val="none" w:sz="0" w:space="0" w:color="auto"/>
          </w:tblBorders>
        </w:tblPrEx>
        <w:tc>
          <w:tcPr>
            <w:tcW w:w="2438" w:type="dxa"/>
            <w:vMerge/>
            <w:tcBorders>
              <w:top w:val="single" w:sz="4" w:space="0" w:color="auto"/>
              <w:bottom w:val="single" w:sz="4" w:space="0" w:color="auto"/>
            </w:tcBorders>
          </w:tcPr>
          <w:p w:rsidR="00F85578" w:rsidRDefault="00F85578">
            <w:pPr>
              <w:pStyle w:val="ConsPlusNormal"/>
            </w:pPr>
          </w:p>
        </w:tc>
        <w:tc>
          <w:tcPr>
            <w:tcW w:w="1128" w:type="dxa"/>
            <w:tcBorders>
              <w:top w:val="nil"/>
              <w:bottom w:val="single" w:sz="4" w:space="0" w:color="auto"/>
            </w:tcBorders>
          </w:tcPr>
          <w:p w:rsidR="00F85578" w:rsidRDefault="00F85578">
            <w:pPr>
              <w:pStyle w:val="ConsPlusNormal"/>
            </w:pPr>
            <w:hyperlink r:id="rId48">
              <w:r>
                <w:rPr>
                  <w:color w:val="0000FF"/>
                </w:rPr>
                <w:t>280000</w:t>
              </w:r>
            </w:hyperlink>
          </w:p>
        </w:tc>
        <w:tc>
          <w:tcPr>
            <w:tcW w:w="6070" w:type="dxa"/>
            <w:tcBorders>
              <w:top w:val="nil"/>
              <w:bottom w:val="single" w:sz="4" w:space="0" w:color="auto"/>
            </w:tcBorders>
          </w:tcPr>
          <w:p w:rsidR="00F85578" w:rsidRDefault="00F85578">
            <w:pPr>
              <w:pStyle w:val="ConsPlusNormal"/>
              <w:jc w:val="both"/>
            </w:pPr>
            <w:r>
              <w:t>Безопасность жизнедеятельности, природообустройство и защита окружающей среды</w:t>
            </w:r>
          </w:p>
        </w:tc>
      </w:tr>
    </w:tbl>
    <w:p w:rsidR="00F85578" w:rsidRDefault="00F85578">
      <w:pPr>
        <w:pStyle w:val="ConsPlusNormal"/>
      </w:pPr>
    </w:p>
    <w:p w:rsidR="00F85578" w:rsidRDefault="00F85578">
      <w:pPr>
        <w:pStyle w:val="ConsPlusNormal"/>
        <w:jc w:val="both"/>
        <w:outlineLvl w:val="3"/>
      </w:pPr>
      <w:r>
        <w:t>3.1.1.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Проведение внутренней аудиторской проверки в составе группы</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A/01.6</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6</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1"/>
        <w:gridCol w:w="7735"/>
      </w:tblGrid>
      <w:tr w:rsidR="00F85578">
        <w:tc>
          <w:tcPr>
            <w:tcW w:w="1911" w:type="dxa"/>
            <w:vMerge w:val="restart"/>
          </w:tcPr>
          <w:p w:rsidR="00F85578" w:rsidRDefault="00F85578">
            <w:pPr>
              <w:pStyle w:val="ConsPlusNormal"/>
            </w:pPr>
            <w:r>
              <w:t>Трудовые действия</w:t>
            </w:r>
          </w:p>
        </w:tc>
        <w:tc>
          <w:tcPr>
            <w:tcW w:w="7735" w:type="dxa"/>
          </w:tcPr>
          <w:p w:rsidR="00F85578" w:rsidRDefault="00F85578">
            <w:pPr>
              <w:pStyle w:val="ConsPlusNormal"/>
              <w:jc w:val="both"/>
            </w:pPr>
            <w:r>
              <w:t>Подготовка к выполнению внутренней аудиторской проверки в соответствии с программой внутренней аудиторской проверки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Идентификация и оценка рисков объекта внутреннего аудита (бизнес-процесса, проекта, программы, подразделения)</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Оценка схемы построения (эффективности) контрольных процедур объекта внутреннего аудита (бизнес-процесса, проекта, программы, подразделения)</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Формирование аудиторской выборки с использованием программного обеспечения для целей внутреннего аудита или без него для проведения процедур внутреннего аудита с целью получения аудиторских доказательств</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Проведение процедур внутреннего аудита и сбор аудиторских доказательств</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Документирование результатов выполнения процедур внутреннего аудита в рабочих документах с использованием программного обеспечения для целей внутреннего аудита или без него</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Обсуждение результатов выполнения процедур внутреннего аудита с уполномоченными представителями объекта внутреннего аудита (бизнес-процесса, проекта, программы, подразделения)</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Анализ и оценка объекта внутреннего аудита в соответствии с целью внутренней аудиторской проверки и целью вида профессиональной деятельности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Предложение способов снижения рисков объекта внутреннего аудита (бизнес-процесса, проекта, программы, подразделения)</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Представление результатов выполнения процедур внутреннего аудита и предложений по способам снижения рисков объекта внутреннего аудита для подготовки отчета по результатам выполнения внутренней аудиторской проверки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Мониторинг действий (корректирующих мер) руководителей организации, предпринимаемых по результатам внутренней аудиторской проверки</w:t>
            </w:r>
          </w:p>
        </w:tc>
      </w:tr>
      <w:tr w:rsidR="00F85578">
        <w:tc>
          <w:tcPr>
            <w:tcW w:w="1911" w:type="dxa"/>
            <w:vMerge w:val="restart"/>
          </w:tcPr>
          <w:p w:rsidR="00F85578" w:rsidRDefault="00F85578">
            <w:pPr>
              <w:pStyle w:val="ConsPlusNormal"/>
            </w:pPr>
            <w:r>
              <w:t>Необходимые умения</w:t>
            </w:r>
          </w:p>
        </w:tc>
        <w:tc>
          <w:tcPr>
            <w:tcW w:w="7735" w:type="dxa"/>
          </w:tcPr>
          <w:p w:rsidR="00F85578" w:rsidRDefault="00F85578">
            <w:pPr>
              <w:pStyle w:val="ConsPlusNormal"/>
              <w:jc w:val="both"/>
            </w:pPr>
            <w:r>
              <w:t>Выполнять процедуры тестирования (опрос (запрос), наблюдение (осмотр), проверка (инспектирование), повторное выполнение, пересчет (подсчет), подтверждение), аналитические процедуры (анализ финансовых и нефинансовых коэффициентов, статистический анализ, сравнение фактических и плановых показателей, тренд-анализ), либо их сочетания с использованием программного обеспечения для целей внутреннего аудита или без него</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Применять в работе законы, подзаконные акты и локальные нормативные акты организации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Анализировать и оценивать информацию, выявлять причинно-следственные связи, делать выводы</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Использовать методы автоматизации внутреннего аудита в объеме, достаточном для выполнения внутренней аудиторской проверки</w:t>
            </w:r>
          </w:p>
        </w:tc>
      </w:tr>
      <w:tr w:rsidR="00F85578">
        <w:tc>
          <w:tcPr>
            <w:tcW w:w="1911" w:type="dxa"/>
            <w:vMerge w:val="restart"/>
          </w:tcPr>
          <w:p w:rsidR="00F85578" w:rsidRDefault="00F85578">
            <w:pPr>
              <w:pStyle w:val="ConsPlusNormal"/>
            </w:pPr>
            <w:r>
              <w:t>Необходимые знания</w:t>
            </w:r>
          </w:p>
        </w:tc>
        <w:tc>
          <w:tcPr>
            <w:tcW w:w="7735" w:type="dxa"/>
          </w:tcPr>
          <w:p w:rsidR="00F85578" w:rsidRDefault="00F85578">
            <w:pPr>
              <w:pStyle w:val="ConsPlusNormal"/>
              <w:jc w:val="both"/>
            </w:pPr>
            <w:r>
              <w:t>Международные профессиональные стандарты внутреннего аудита</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Международные концепции и стандарты управления рисками и внутреннего контроля</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Основные законодательные и нормативные правовые акты, относящиеся к областям аудита</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911" w:type="dxa"/>
            <w:vMerge/>
          </w:tcPr>
          <w:p w:rsidR="00F85578" w:rsidRDefault="00F85578">
            <w:pPr>
              <w:pStyle w:val="ConsPlusNormal"/>
            </w:pPr>
          </w:p>
        </w:tc>
        <w:tc>
          <w:tcPr>
            <w:tcW w:w="7735"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911" w:type="dxa"/>
          </w:tcPr>
          <w:p w:rsidR="00F85578" w:rsidRDefault="00F85578">
            <w:pPr>
              <w:pStyle w:val="ConsPlusNormal"/>
            </w:pPr>
            <w:r>
              <w:t>Другие характеристики</w:t>
            </w:r>
          </w:p>
        </w:tc>
        <w:tc>
          <w:tcPr>
            <w:tcW w:w="7735" w:type="dxa"/>
          </w:tcPr>
          <w:p w:rsidR="00F85578" w:rsidRDefault="00F85578">
            <w:pPr>
              <w:pStyle w:val="ConsPlusNormal"/>
              <w:jc w:val="both"/>
            </w:pPr>
            <w:r>
              <w:t>-</w:t>
            </w:r>
          </w:p>
        </w:tc>
      </w:tr>
    </w:tbl>
    <w:p w:rsidR="00F85578" w:rsidRDefault="00F85578">
      <w:pPr>
        <w:pStyle w:val="ConsPlusNormal"/>
      </w:pPr>
    </w:p>
    <w:p w:rsidR="00F85578" w:rsidRDefault="00F85578">
      <w:pPr>
        <w:pStyle w:val="ConsPlusNormal"/>
        <w:jc w:val="both"/>
        <w:outlineLvl w:val="3"/>
      </w:pPr>
      <w:r>
        <w:t>3.1.2. Трудовая функция</w:t>
      </w:r>
    </w:p>
    <w:p w:rsidR="00F85578" w:rsidRDefault="00F85578">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Выполнение консультационного проекта в составе группы</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A/02.6</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6</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3"/>
        <w:gridCol w:w="7750"/>
      </w:tblGrid>
      <w:tr w:rsidR="00F85578">
        <w:tc>
          <w:tcPr>
            <w:tcW w:w="1873" w:type="dxa"/>
            <w:vMerge w:val="restart"/>
          </w:tcPr>
          <w:p w:rsidR="00F85578" w:rsidRDefault="00F85578">
            <w:pPr>
              <w:pStyle w:val="ConsPlusNormal"/>
            </w:pPr>
            <w:r>
              <w:t>Трудовые действия</w:t>
            </w:r>
          </w:p>
        </w:tc>
        <w:tc>
          <w:tcPr>
            <w:tcW w:w="7750" w:type="dxa"/>
          </w:tcPr>
          <w:p w:rsidR="00F85578" w:rsidRDefault="00F85578">
            <w:pPr>
              <w:pStyle w:val="ConsPlusNormal"/>
              <w:jc w:val="both"/>
            </w:pPr>
            <w:r>
              <w:t>Подготовка теоретического и практического материала с целью проведения обучающих семинаров для руководителей и работников организации по вопросам внутреннего контроля, управления рисками, корпоративного управления</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Подготовка к выполнению консультационного проекта в соответствии с программой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Идентификация и оценка рисков объекта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Оценка схемы построения (эффективности) контрольных процедур объекта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Формирование аудиторской выборки с использованием программного обеспечения для целей внутреннего аудита или без него для проведения процедур внутреннего аудита с целью получения аудиторских доказательств</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Проведение процедур внутреннего аудита и сбор аудиторских доказательств</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 xml:space="preserve">Документирование результатов выполнения процедур внутреннего аудита </w:t>
            </w:r>
            <w:r>
              <w:lastRenderedPageBreak/>
              <w:t>использованием программного обеспечения для целей внутреннего аудита или без него</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Обсуждение результатов выполнения процедур внутреннего аудита с уполномоченными представителями объекта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Анализ и оценка объекта внутреннего аудита в соответствии с целью консультационного проекта и целью вида профессиональной деятельности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Предложение способов снижения рисков объекта консультационного проекта (в случае наличия соответствующего запроса со стороны заказчика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Предоставление результатов выполнения процедур внутреннего аудита и предложений по способам снижения рисков объекта консультационного проекта для подготовки отчета по результатам проведенного консультирования</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Мониторинг действий (корректирующих мер) руководителей организации, предпринимаемых по результатам консультационного проекта (в случае наличия соответствующего запроса со стороны заказчика консультационного проекта)</w:t>
            </w:r>
          </w:p>
        </w:tc>
      </w:tr>
      <w:tr w:rsidR="00F85578">
        <w:tc>
          <w:tcPr>
            <w:tcW w:w="1873" w:type="dxa"/>
            <w:vMerge w:val="restart"/>
          </w:tcPr>
          <w:p w:rsidR="00F85578" w:rsidRDefault="00F85578">
            <w:pPr>
              <w:pStyle w:val="ConsPlusNormal"/>
            </w:pPr>
            <w:r>
              <w:t>Необходимые умения</w:t>
            </w:r>
          </w:p>
        </w:tc>
        <w:tc>
          <w:tcPr>
            <w:tcW w:w="7750" w:type="dxa"/>
          </w:tcPr>
          <w:p w:rsidR="00F85578" w:rsidRDefault="00F85578">
            <w:pPr>
              <w:pStyle w:val="ConsPlusNormal"/>
              <w:jc w:val="both"/>
            </w:pPr>
            <w:r>
              <w:t>Выполнять процедуры тестирования (опрос (запрос), наблюдение (осмотр), проверка (инспектирование), повторное выполнение, пересчет (подсчет), подтверждение), аналитические процедуры (анализ финансовых и нефинансовых коэффициентов, статистический анализ, сравнение фактических и плановых показателей, тренд-анализ), либо их сочетания с использованием программного обеспечения для целей внутреннего аудита или без него</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Проводить интервью и осуществлять письменную коммуникацию</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Применять в работе законы, подзаконные акты и локальные нормативные акты организации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Анализировать и оценивать информацию, выявлять причинно-следственные связи, делать выводы</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Координировать свою деятельность с коллегами, эффективно работать в команде</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Использовать методы автоматизации внутреннего аудита в объеме, достаточном для выполнения консультационного проекта</w:t>
            </w:r>
          </w:p>
        </w:tc>
      </w:tr>
      <w:tr w:rsidR="00F85578">
        <w:tc>
          <w:tcPr>
            <w:tcW w:w="1873" w:type="dxa"/>
            <w:vMerge w:val="restart"/>
          </w:tcPr>
          <w:p w:rsidR="00F85578" w:rsidRDefault="00F85578">
            <w:pPr>
              <w:pStyle w:val="ConsPlusNormal"/>
            </w:pPr>
            <w:r>
              <w:t>Необходимые знания</w:t>
            </w:r>
          </w:p>
        </w:tc>
        <w:tc>
          <w:tcPr>
            <w:tcW w:w="7750"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Основные законодательные и нормативные правовые акты, относящиеся к объекту консультационного проекта</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873" w:type="dxa"/>
            <w:vMerge/>
          </w:tcPr>
          <w:p w:rsidR="00F85578" w:rsidRDefault="00F85578">
            <w:pPr>
              <w:pStyle w:val="ConsPlusNormal"/>
            </w:pPr>
          </w:p>
        </w:tc>
        <w:tc>
          <w:tcPr>
            <w:tcW w:w="7750"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873" w:type="dxa"/>
          </w:tcPr>
          <w:p w:rsidR="00F85578" w:rsidRDefault="00F85578">
            <w:pPr>
              <w:pStyle w:val="ConsPlusNormal"/>
            </w:pPr>
            <w:r>
              <w:t>Другие характеристики</w:t>
            </w:r>
          </w:p>
        </w:tc>
        <w:tc>
          <w:tcPr>
            <w:tcW w:w="7750"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2"/>
      </w:pPr>
      <w:r>
        <w:t>3.2. Обобщенная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pPr>
            <w:r>
              <w:t xml:space="preserve">Проведение внутренней аудиторской </w:t>
            </w:r>
            <w:r>
              <w:lastRenderedPageBreak/>
              <w:t>проверки и (или) выполнение консультационного проекта самостоятельно или в составе группы</w:t>
            </w:r>
          </w:p>
        </w:tc>
        <w:tc>
          <w:tcPr>
            <w:tcW w:w="630" w:type="dxa"/>
            <w:tcBorders>
              <w:top w:val="nil"/>
              <w:bottom w:val="nil"/>
            </w:tcBorders>
            <w:vAlign w:val="center"/>
          </w:tcPr>
          <w:p w:rsidR="00F85578" w:rsidRDefault="00F85578">
            <w:pPr>
              <w:pStyle w:val="ConsPlusNormal"/>
              <w:jc w:val="center"/>
            </w:pPr>
            <w:r>
              <w:lastRenderedPageBreak/>
              <w:t>Код</w:t>
            </w:r>
          </w:p>
        </w:tc>
        <w:tc>
          <w:tcPr>
            <w:tcW w:w="882" w:type="dxa"/>
            <w:tcBorders>
              <w:top w:val="single" w:sz="4" w:space="0" w:color="auto"/>
              <w:bottom w:val="single" w:sz="4" w:space="0" w:color="auto"/>
            </w:tcBorders>
            <w:vAlign w:val="center"/>
          </w:tcPr>
          <w:p w:rsidR="00F85578" w:rsidRDefault="00F85578">
            <w:pPr>
              <w:pStyle w:val="ConsPlusNormal"/>
              <w:jc w:val="center"/>
            </w:pPr>
            <w:r>
              <w:t>B</w:t>
            </w:r>
          </w:p>
        </w:tc>
        <w:tc>
          <w:tcPr>
            <w:tcW w:w="1680" w:type="dxa"/>
            <w:tcBorders>
              <w:top w:val="nil"/>
              <w:bottom w:val="nil"/>
            </w:tcBorders>
            <w:vAlign w:val="center"/>
          </w:tcPr>
          <w:p w:rsidR="00F85578" w:rsidRDefault="00F85578">
            <w:pPr>
              <w:pStyle w:val="ConsPlusNormal"/>
            </w:pPr>
            <w:r>
              <w:t xml:space="preserve">Уровень </w:t>
            </w:r>
            <w:r>
              <w:lastRenderedPageBreak/>
              <w:t>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lastRenderedPageBreak/>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обобщенной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97"/>
        <w:gridCol w:w="7039"/>
      </w:tblGrid>
      <w:tr w:rsidR="00F85578">
        <w:tc>
          <w:tcPr>
            <w:tcW w:w="2597" w:type="dxa"/>
            <w:tcBorders>
              <w:top w:val="single" w:sz="4" w:space="0" w:color="auto"/>
              <w:bottom w:val="single" w:sz="4" w:space="0" w:color="auto"/>
            </w:tcBorders>
          </w:tcPr>
          <w:p w:rsidR="00F85578" w:rsidRDefault="00F85578">
            <w:pPr>
              <w:pStyle w:val="ConsPlusNormal"/>
            </w:pPr>
            <w:r>
              <w:t>Возможные наименования должностей, профессий</w:t>
            </w:r>
          </w:p>
        </w:tc>
        <w:tc>
          <w:tcPr>
            <w:tcW w:w="7039" w:type="dxa"/>
            <w:tcBorders>
              <w:top w:val="single" w:sz="4" w:space="0" w:color="auto"/>
              <w:bottom w:val="single" w:sz="4" w:space="0" w:color="auto"/>
            </w:tcBorders>
          </w:tcPr>
          <w:p w:rsidR="00F85578" w:rsidRDefault="00F85578">
            <w:pPr>
              <w:pStyle w:val="ConsPlusNormal"/>
              <w:jc w:val="both"/>
            </w:pPr>
            <w:r>
              <w:t>Ведущий специалист по внутреннему аудиту</w:t>
            </w:r>
          </w:p>
          <w:p w:rsidR="00F85578" w:rsidRDefault="00F85578">
            <w:pPr>
              <w:pStyle w:val="ConsPlusNormal"/>
              <w:jc w:val="both"/>
            </w:pPr>
            <w:r>
              <w:t>Ведущий внутренний аудитор</w:t>
            </w:r>
          </w:p>
          <w:p w:rsidR="00F85578" w:rsidRDefault="00F85578">
            <w:pPr>
              <w:pStyle w:val="ConsPlusNormal"/>
              <w:jc w:val="both"/>
            </w:pPr>
            <w:r>
              <w:t>Главный специалист по внутреннему аудиту</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1"/>
        <w:gridCol w:w="7787"/>
      </w:tblGrid>
      <w:tr w:rsidR="00F85578">
        <w:tc>
          <w:tcPr>
            <w:tcW w:w="1861" w:type="dxa"/>
          </w:tcPr>
          <w:p w:rsidR="00F85578" w:rsidRDefault="00F85578">
            <w:pPr>
              <w:pStyle w:val="ConsPlusNormal"/>
              <w:jc w:val="both"/>
            </w:pPr>
            <w:r>
              <w:t>Требования к образованию и обучению</w:t>
            </w:r>
          </w:p>
        </w:tc>
        <w:tc>
          <w:tcPr>
            <w:tcW w:w="7787" w:type="dxa"/>
          </w:tcPr>
          <w:p w:rsidR="00F85578" w:rsidRDefault="00F85578">
            <w:pPr>
              <w:pStyle w:val="ConsPlusNormal"/>
              <w:jc w:val="both"/>
            </w:pPr>
            <w:r>
              <w:t>Высшее образование - бакалавриат</w:t>
            </w:r>
          </w:p>
          <w:p w:rsidR="00F85578" w:rsidRDefault="00F85578">
            <w:pPr>
              <w:pStyle w:val="ConsPlusNormal"/>
              <w:jc w:val="both"/>
            </w:pPr>
            <w:r>
              <w:t>Дополнительное профессиональное образование (программы переподготовки, программы повышения квалификации, программы профессиональной сертификации) в функциональных областях деятельности организации и (или) в области внутреннего аудита</w:t>
            </w:r>
          </w:p>
        </w:tc>
      </w:tr>
      <w:tr w:rsidR="00F85578">
        <w:tc>
          <w:tcPr>
            <w:tcW w:w="1861" w:type="dxa"/>
          </w:tcPr>
          <w:p w:rsidR="00F85578" w:rsidRDefault="00F85578">
            <w:pPr>
              <w:pStyle w:val="ConsPlusNormal"/>
              <w:jc w:val="both"/>
            </w:pPr>
            <w:r>
              <w:t>Требования к опыту практической работы</w:t>
            </w:r>
          </w:p>
        </w:tc>
        <w:tc>
          <w:tcPr>
            <w:tcW w:w="7787" w:type="dxa"/>
          </w:tcPr>
          <w:p w:rsidR="00F85578" w:rsidRDefault="00F85578">
            <w:pPr>
              <w:pStyle w:val="ConsPlusNormal"/>
              <w:jc w:val="both"/>
            </w:pPr>
            <w:r>
              <w:t>Не менее трех лет не ниже 6-го квалификационного уровня в области внутреннего аудита или в функциональной области деятельности организации</w:t>
            </w:r>
          </w:p>
        </w:tc>
      </w:tr>
      <w:tr w:rsidR="00F85578">
        <w:tc>
          <w:tcPr>
            <w:tcW w:w="1861" w:type="dxa"/>
          </w:tcPr>
          <w:p w:rsidR="00F85578" w:rsidRDefault="00F85578">
            <w:pPr>
              <w:pStyle w:val="ConsPlusNormal"/>
              <w:jc w:val="both"/>
            </w:pPr>
            <w:r>
              <w:t>Особые условия допуска к работе</w:t>
            </w:r>
          </w:p>
        </w:tc>
        <w:tc>
          <w:tcPr>
            <w:tcW w:w="7787" w:type="dxa"/>
          </w:tcPr>
          <w:p w:rsidR="00F85578" w:rsidRDefault="00F85578">
            <w:pPr>
              <w:pStyle w:val="ConsPlusNormal"/>
              <w:jc w:val="both"/>
            </w:pPr>
            <w:r>
              <w:t>Совмещение должностей с управленческими должностями в организации не допускается</w:t>
            </w:r>
          </w:p>
          <w:p w:rsidR="00F85578" w:rsidRDefault="00F85578">
            <w:pPr>
              <w:pStyle w:val="ConsPlusNormal"/>
              <w:jc w:val="both"/>
            </w:pPr>
            <w:r>
              <w:t xml:space="preserve">Проведение внутренним аудитором оценки структурных подразделений (областей деятельности организации), в которых он ранее занимал должность </w:t>
            </w:r>
            <w:r>
              <w:lastRenderedPageBreak/>
              <w:t>(был ответственен за область деятельности организации), возможно только по истечении двенадцати месяцев со дня окончания внутренним аудитором работы в этих структурных подразделениях (областях деятельности) организации</w:t>
            </w:r>
          </w:p>
        </w:tc>
      </w:tr>
      <w:tr w:rsidR="00F85578">
        <w:tc>
          <w:tcPr>
            <w:tcW w:w="1861" w:type="dxa"/>
          </w:tcPr>
          <w:p w:rsidR="00F85578" w:rsidRDefault="00F85578">
            <w:pPr>
              <w:pStyle w:val="ConsPlusNormal"/>
              <w:jc w:val="both"/>
            </w:pPr>
            <w:r>
              <w:lastRenderedPageBreak/>
              <w:t>Другие характеристики</w:t>
            </w:r>
          </w:p>
        </w:tc>
        <w:tc>
          <w:tcPr>
            <w:tcW w:w="7787"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Дополнительные характеристики</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123"/>
        <w:gridCol w:w="6044"/>
      </w:tblGrid>
      <w:tr w:rsidR="00F85578">
        <w:tc>
          <w:tcPr>
            <w:tcW w:w="2494" w:type="dxa"/>
            <w:tcBorders>
              <w:top w:val="single" w:sz="4" w:space="0" w:color="auto"/>
              <w:bottom w:val="single" w:sz="4" w:space="0" w:color="auto"/>
            </w:tcBorders>
          </w:tcPr>
          <w:p w:rsidR="00F85578" w:rsidRDefault="00F85578">
            <w:pPr>
              <w:pStyle w:val="ConsPlusNormal"/>
              <w:jc w:val="center"/>
            </w:pPr>
            <w:r>
              <w:t>Наименование классификатора</w:t>
            </w:r>
          </w:p>
        </w:tc>
        <w:tc>
          <w:tcPr>
            <w:tcW w:w="1123" w:type="dxa"/>
            <w:tcBorders>
              <w:top w:val="single" w:sz="4" w:space="0" w:color="auto"/>
              <w:bottom w:val="single" w:sz="4" w:space="0" w:color="auto"/>
            </w:tcBorders>
          </w:tcPr>
          <w:p w:rsidR="00F85578" w:rsidRDefault="00F85578">
            <w:pPr>
              <w:pStyle w:val="ConsPlusNormal"/>
              <w:jc w:val="center"/>
            </w:pPr>
            <w:r>
              <w:t>Код</w:t>
            </w:r>
          </w:p>
        </w:tc>
        <w:tc>
          <w:tcPr>
            <w:tcW w:w="6044" w:type="dxa"/>
            <w:tcBorders>
              <w:top w:val="single" w:sz="4" w:space="0" w:color="auto"/>
              <w:bottom w:val="single" w:sz="4" w:space="0" w:color="auto"/>
            </w:tcBorders>
          </w:tcPr>
          <w:p w:rsidR="00F85578" w:rsidRDefault="00F85578">
            <w:pPr>
              <w:pStyle w:val="ConsPlusNormal"/>
              <w:jc w:val="center"/>
            </w:pPr>
            <w:r>
              <w:t>Наименование базовой группы, должности (профессии) или специальности</w:t>
            </w:r>
          </w:p>
        </w:tc>
      </w:tr>
      <w:tr w:rsidR="00F85578">
        <w:tc>
          <w:tcPr>
            <w:tcW w:w="2494" w:type="dxa"/>
            <w:vMerge w:val="restart"/>
            <w:tcBorders>
              <w:top w:val="single" w:sz="4" w:space="0" w:color="auto"/>
              <w:bottom w:val="single" w:sz="4" w:space="0" w:color="auto"/>
            </w:tcBorders>
          </w:tcPr>
          <w:p w:rsidR="00F85578" w:rsidRDefault="00F85578">
            <w:pPr>
              <w:pStyle w:val="ConsPlusNormal"/>
            </w:pPr>
            <w:hyperlink r:id="rId49">
              <w:r>
                <w:rPr>
                  <w:color w:val="0000FF"/>
                </w:rPr>
                <w:t>ОКЗ</w:t>
              </w:r>
            </w:hyperlink>
          </w:p>
        </w:tc>
        <w:tc>
          <w:tcPr>
            <w:tcW w:w="1123" w:type="dxa"/>
            <w:tcBorders>
              <w:top w:val="single" w:sz="4" w:space="0" w:color="auto"/>
              <w:bottom w:val="single" w:sz="4" w:space="0" w:color="auto"/>
            </w:tcBorders>
          </w:tcPr>
          <w:p w:rsidR="00F85578" w:rsidRDefault="00F85578">
            <w:pPr>
              <w:pStyle w:val="ConsPlusNormal"/>
            </w:pPr>
            <w:hyperlink r:id="rId50">
              <w:r>
                <w:rPr>
                  <w:color w:val="0000FF"/>
                </w:rPr>
                <w:t>2139</w:t>
              </w:r>
            </w:hyperlink>
          </w:p>
        </w:tc>
        <w:tc>
          <w:tcPr>
            <w:tcW w:w="6044" w:type="dxa"/>
            <w:tcBorders>
              <w:top w:val="single" w:sz="4" w:space="0" w:color="auto"/>
              <w:bottom w:val="single" w:sz="4" w:space="0" w:color="auto"/>
            </w:tcBorders>
          </w:tcPr>
          <w:p w:rsidR="00F85578" w:rsidRDefault="00F85578">
            <w:pPr>
              <w:pStyle w:val="ConsPlusNormal"/>
            </w:pPr>
            <w:r>
              <w:t>Специалисты по компьютерам, не вошедшие в другие группы</w:t>
            </w:r>
          </w:p>
        </w:tc>
      </w:tr>
      <w:tr w:rsidR="00F85578">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single" w:sz="4" w:space="0" w:color="auto"/>
              <w:bottom w:val="single" w:sz="4" w:space="0" w:color="auto"/>
            </w:tcBorders>
          </w:tcPr>
          <w:p w:rsidR="00F85578" w:rsidRDefault="00F85578">
            <w:pPr>
              <w:pStyle w:val="ConsPlusNormal"/>
            </w:pPr>
            <w:hyperlink r:id="rId51">
              <w:r>
                <w:rPr>
                  <w:color w:val="0000FF"/>
                </w:rPr>
                <w:t>2411</w:t>
              </w:r>
            </w:hyperlink>
          </w:p>
        </w:tc>
        <w:tc>
          <w:tcPr>
            <w:tcW w:w="6044" w:type="dxa"/>
            <w:tcBorders>
              <w:top w:val="single" w:sz="4" w:space="0" w:color="auto"/>
              <w:bottom w:val="single" w:sz="4" w:space="0" w:color="auto"/>
            </w:tcBorders>
          </w:tcPr>
          <w:p w:rsidR="00F85578" w:rsidRDefault="00F85578">
            <w:pPr>
              <w:pStyle w:val="ConsPlusNormal"/>
            </w:pPr>
            <w:r>
              <w:t>Бухгалтеры и специалисты по финансам и кредиту</w:t>
            </w:r>
          </w:p>
        </w:tc>
      </w:tr>
      <w:tr w:rsidR="00F85578">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single" w:sz="4" w:space="0" w:color="auto"/>
              <w:bottom w:val="single" w:sz="4" w:space="0" w:color="auto"/>
            </w:tcBorders>
          </w:tcPr>
          <w:p w:rsidR="00F85578" w:rsidRDefault="00F85578">
            <w:pPr>
              <w:pStyle w:val="ConsPlusNormal"/>
            </w:pPr>
            <w:hyperlink r:id="rId52">
              <w:r>
                <w:rPr>
                  <w:color w:val="0000FF"/>
                </w:rPr>
                <w:t>2441</w:t>
              </w:r>
            </w:hyperlink>
          </w:p>
        </w:tc>
        <w:tc>
          <w:tcPr>
            <w:tcW w:w="6044" w:type="dxa"/>
            <w:tcBorders>
              <w:top w:val="single" w:sz="4" w:space="0" w:color="auto"/>
              <w:bottom w:val="single" w:sz="4" w:space="0" w:color="auto"/>
            </w:tcBorders>
          </w:tcPr>
          <w:p w:rsidR="00F85578" w:rsidRDefault="00F85578">
            <w:pPr>
              <w:pStyle w:val="ConsPlusNormal"/>
            </w:pPr>
            <w:r>
              <w:t>Экономисты</w:t>
            </w:r>
          </w:p>
        </w:tc>
      </w:tr>
      <w:tr w:rsidR="00F85578">
        <w:tc>
          <w:tcPr>
            <w:tcW w:w="2494" w:type="dxa"/>
            <w:tcBorders>
              <w:top w:val="single" w:sz="4" w:space="0" w:color="auto"/>
              <w:bottom w:val="single" w:sz="4" w:space="0" w:color="auto"/>
            </w:tcBorders>
          </w:tcPr>
          <w:p w:rsidR="00F85578" w:rsidRDefault="00F85578">
            <w:pPr>
              <w:pStyle w:val="ConsPlusNormal"/>
            </w:pPr>
            <w:r>
              <w:t>ЕКС</w:t>
            </w:r>
          </w:p>
        </w:tc>
        <w:tc>
          <w:tcPr>
            <w:tcW w:w="1123" w:type="dxa"/>
            <w:tcBorders>
              <w:top w:val="single" w:sz="4" w:space="0" w:color="auto"/>
              <w:bottom w:val="single" w:sz="4" w:space="0" w:color="auto"/>
            </w:tcBorders>
          </w:tcPr>
          <w:p w:rsidR="00F85578" w:rsidRDefault="00F85578">
            <w:pPr>
              <w:pStyle w:val="ConsPlusNormal"/>
            </w:pPr>
            <w:r>
              <w:t>-</w:t>
            </w:r>
          </w:p>
        </w:tc>
        <w:tc>
          <w:tcPr>
            <w:tcW w:w="6044" w:type="dxa"/>
            <w:tcBorders>
              <w:top w:val="single" w:sz="4" w:space="0" w:color="auto"/>
              <w:bottom w:val="single" w:sz="4" w:space="0" w:color="auto"/>
            </w:tcBorders>
          </w:tcPr>
          <w:p w:rsidR="00F85578" w:rsidRDefault="00F85578">
            <w:pPr>
              <w:pStyle w:val="ConsPlusNormal"/>
            </w:pPr>
            <w:r>
              <w:t>-</w:t>
            </w:r>
          </w:p>
        </w:tc>
      </w:tr>
      <w:tr w:rsidR="00F85578">
        <w:tc>
          <w:tcPr>
            <w:tcW w:w="2494" w:type="dxa"/>
            <w:tcBorders>
              <w:top w:val="single" w:sz="4" w:space="0" w:color="auto"/>
              <w:bottom w:val="single" w:sz="4" w:space="0" w:color="auto"/>
            </w:tcBorders>
          </w:tcPr>
          <w:p w:rsidR="00F85578" w:rsidRDefault="00F85578">
            <w:pPr>
              <w:pStyle w:val="ConsPlusNormal"/>
            </w:pPr>
            <w:hyperlink r:id="rId53">
              <w:r>
                <w:rPr>
                  <w:color w:val="0000FF"/>
                </w:rPr>
                <w:t>ОКПДТР</w:t>
              </w:r>
            </w:hyperlink>
          </w:p>
        </w:tc>
        <w:tc>
          <w:tcPr>
            <w:tcW w:w="1123" w:type="dxa"/>
            <w:tcBorders>
              <w:top w:val="single" w:sz="4" w:space="0" w:color="auto"/>
              <w:bottom w:val="single" w:sz="4" w:space="0" w:color="auto"/>
            </w:tcBorders>
          </w:tcPr>
          <w:p w:rsidR="00F85578" w:rsidRDefault="00F85578">
            <w:pPr>
              <w:pStyle w:val="ConsPlusNormal"/>
            </w:pPr>
            <w:r>
              <w:t>-</w:t>
            </w:r>
          </w:p>
        </w:tc>
        <w:tc>
          <w:tcPr>
            <w:tcW w:w="6044" w:type="dxa"/>
            <w:tcBorders>
              <w:top w:val="single" w:sz="4" w:space="0" w:color="auto"/>
              <w:bottom w:val="single" w:sz="4" w:space="0" w:color="auto"/>
            </w:tcBorders>
          </w:tcPr>
          <w:p w:rsidR="00F85578" w:rsidRDefault="00F85578">
            <w:pPr>
              <w:pStyle w:val="ConsPlusNormal"/>
            </w:pPr>
            <w:r>
              <w:t>-</w:t>
            </w:r>
          </w:p>
        </w:tc>
      </w:tr>
      <w:tr w:rsidR="00F85578">
        <w:tc>
          <w:tcPr>
            <w:tcW w:w="2494" w:type="dxa"/>
            <w:vMerge w:val="restart"/>
            <w:tcBorders>
              <w:top w:val="single" w:sz="4" w:space="0" w:color="auto"/>
              <w:bottom w:val="single" w:sz="4" w:space="0" w:color="auto"/>
            </w:tcBorders>
          </w:tcPr>
          <w:p w:rsidR="00F85578" w:rsidRDefault="00F85578">
            <w:pPr>
              <w:pStyle w:val="ConsPlusNormal"/>
            </w:pPr>
            <w:hyperlink r:id="rId54">
              <w:r>
                <w:rPr>
                  <w:color w:val="0000FF"/>
                </w:rPr>
                <w:t>ОКСО</w:t>
              </w:r>
            </w:hyperlink>
          </w:p>
        </w:tc>
        <w:tc>
          <w:tcPr>
            <w:tcW w:w="1123" w:type="dxa"/>
            <w:tcBorders>
              <w:top w:val="single" w:sz="4" w:space="0" w:color="auto"/>
              <w:bottom w:val="nil"/>
            </w:tcBorders>
          </w:tcPr>
          <w:p w:rsidR="00F85578" w:rsidRDefault="00F85578">
            <w:pPr>
              <w:pStyle w:val="ConsPlusNormal"/>
            </w:pPr>
            <w:hyperlink r:id="rId55">
              <w:r>
                <w:rPr>
                  <w:color w:val="0000FF"/>
                </w:rPr>
                <w:t>010000</w:t>
              </w:r>
            </w:hyperlink>
          </w:p>
        </w:tc>
        <w:tc>
          <w:tcPr>
            <w:tcW w:w="6044" w:type="dxa"/>
            <w:tcBorders>
              <w:top w:val="single" w:sz="4" w:space="0" w:color="auto"/>
              <w:bottom w:val="nil"/>
            </w:tcBorders>
          </w:tcPr>
          <w:p w:rsidR="00F85578" w:rsidRDefault="00F85578">
            <w:pPr>
              <w:pStyle w:val="ConsPlusNormal"/>
            </w:pPr>
            <w:r>
              <w:t>Физико-математические науки</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56">
              <w:r>
                <w:rPr>
                  <w:color w:val="0000FF"/>
                </w:rPr>
                <w:t>020000</w:t>
              </w:r>
            </w:hyperlink>
          </w:p>
        </w:tc>
        <w:tc>
          <w:tcPr>
            <w:tcW w:w="6044" w:type="dxa"/>
            <w:tcBorders>
              <w:top w:val="nil"/>
              <w:bottom w:val="nil"/>
            </w:tcBorders>
          </w:tcPr>
          <w:p w:rsidR="00F85578" w:rsidRDefault="00F85578">
            <w:pPr>
              <w:pStyle w:val="ConsPlusNormal"/>
            </w:pPr>
            <w:r>
              <w:t>Естественные науки</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57">
              <w:r>
                <w:rPr>
                  <w:color w:val="0000FF"/>
                </w:rPr>
                <w:t>030400</w:t>
              </w:r>
            </w:hyperlink>
          </w:p>
        </w:tc>
        <w:tc>
          <w:tcPr>
            <w:tcW w:w="6044" w:type="dxa"/>
            <w:tcBorders>
              <w:top w:val="nil"/>
              <w:bottom w:val="nil"/>
            </w:tcBorders>
          </w:tcPr>
          <w:p w:rsidR="00F85578" w:rsidRDefault="00F85578">
            <w:pPr>
              <w:pStyle w:val="ConsPlusNormal"/>
            </w:pPr>
            <w:r>
              <w:t>История</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58">
              <w:r>
                <w:rPr>
                  <w:color w:val="0000FF"/>
                </w:rPr>
                <w:t>030500</w:t>
              </w:r>
            </w:hyperlink>
          </w:p>
        </w:tc>
        <w:tc>
          <w:tcPr>
            <w:tcW w:w="6044" w:type="dxa"/>
            <w:tcBorders>
              <w:top w:val="nil"/>
              <w:bottom w:val="nil"/>
            </w:tcBorders>
          </w:tcPr>
          <w:p w:rsidR="00F85578" w:rsidRDefault="00F85578">
            <w:pPr>
              <w:pStyle w:val="ConsPlusNormal"/>
            </w:pPr>
            <w:r>
              <w:t>Юриспруденция</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59">
              <w:r>
                <w:rPr>
                  <w:color w:val="0000FF"/>
                </w:rPr>
                <w:t>030600</w:t>
              </w:r>
            </w:hyperlink>
          </w:p>
        </w:tc>
        <w:tc>
          <w:tcPr>
            <w:tcW w:w="6044" w:type="dxa"/>
            <w:tcBorders>
              <w:top w:val="nil"/>
              <w:bottom w:val="nil"/>
            </w:tcBorders>
          </w:tcPr>
          <w:p w:rsidR="00F85578" w:rsidRDefault="00F85578">
            <w:pPr>
              <w:pStyle w:val="ConsPlusNormal"/>
            </w:pPr>
            <w:r>
              <w:t>Журналистика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0">
              <w:r>
                <w:rPr>
                  <w:color w:val="0000FF"/>
                </w:rPr>
                <w:t>030700</w:t>
              </w:r>
            </w:hyperlink>
          </w:p>
        </w:tc>
        <w:tc>
          <w:tcPr>
            <w:tcW w:w="6044" w:type="dxa"/>
            <w:tcBorders>
              <w:top w:val="nil"/>
              <w:bottom w:val="nil"/>
            </w:tcBorders>
          </w:tcPr>
          <w:p w:rsidR="00F85578" w:rsidRDefault="00F85578">
            <w:pPr>
              <w:pStyle w:val="ConsPlusNormal"/>
            </w:pPr>
            <w:r>
              <w:t>Международные отношения</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1">
              <w:r>
                <w:rPr>
                  <w:color w:val="0000FF"/>
                </w:rPr>
                <w:t>060000</w:t>
              </w:r>
            </w:hyperlink>
          </w:p>
        </w:tc>
        <w:tc>
          <w:tcPr>
            <w:tcW w:w="6044" w:type="dxa"/>
            <w:tcBorders>
              <w:top w:val="nil"/>
              <w:bottom w:val="nil"/>
            </w:tcBorders>
          </w:tcPr>
          <w:p w:rsidR="00F85578" w:rsidRDefault="00F85578">
            <w:pPr>
              <w:pStyle w:val="ConsPlusNormal"/>
            </w:pPr>
            <w:r>
              <w:t>Здравоохранение</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2">
              <w:r>
                <w:rPr>
                  <w:color w:val="0000FF"/>
                </w:rPr>
                <w:t>080000</w:t>
              </w:r>
            </w:hyperlink>
          </w:p>
        </w:tc>
        <w:tc>
          <w:tcPr>
            <w:tcW w:w="6044" w:type="dxa"/>
            <w:tcBorders>
              <w:top w:val="nil"/>
              <w:bottom w:val="nil"/>
            </w:tcBorders>
          </w:tcPr>
          <w:p w:rsidR="00F85578" w:rsidRDefault="00F85578">
            <w:pPr>
              <w:pStyle w:val="ConsPlusNormal"/>
            </w:pPr>
            <w:r>
              <w:t>Экономика и управление</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3">
              <w:r>
                <w:rPr>
                  <w:color w:val="0000FF"/>
                </w:rPr>
                <w:t>090000</w:t>
              </w:r>
            </w:hyperlink>
          </w:p>
        </w:tc>
        <w:tc>
          <w:tcPr>
            <w:tcW w:w="6044" w:type="dxa"/>
            <w:tcBorders>
              <w:top w:val="nil"/>
              <w:bottom w:val="nil"/>
            </w:tcBorders>
          </w:tcPr>
          <w:p w:rsidR="00F85578" w:rsidRDefault="00F85578">
            <w:pPr>
              <w:pStyle w:val="ConsPlusNormal"/>
            </w:pPr>
            <w:r>
              <w:t>Информационная безопасность</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4">
              <w:r>
                <w:rPr>
                  <w:color w:val="0000FF"/>
                </w:rPr>
                <w:t>100100</w:t>
              </w:r>
            </w:hyperlink>
          </w:p>
        </w:tc>
        <w:tc>
          <w:tcPr>
            <w:tcW w:w="6044" w:type="dxa"/>
            <w:tcBorders>
              <w:top w:val="nil"/>
              <w:bottom w:val="nil"/>
            </w:tcBorders>
          </w:tcPr>
          <w:p w:rsidR="00F85578" w:rsidRDefault="00F85578">
            <w:pPr>
              <w:pStyle w:val="ConsPlusNormal"/>
            </w:pPr>
            <w:r>
              <w:t>Сервис</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5">
              <w:r>
                <w:rPr>
                  <w:color w:val="0000FF"/>
                </w:rPr>
                <w:t>100200</w:t>
              </w:r>
            </w:hyperlink>
          </w:p>
        </w:tc>
        <w:tc>
          <w:tcPr>
            <w:tcW w:w="6044" w:type="dxa"/>
            <w:tcBorders>
              <w:top w:val="nil"/>
              <w:bottom w:val="nil"/>
            </w:tcBorders>
          </w:tcPr>
          <w:p w:rsidR="00F85578" w:rsidRDefault="00F85578">
            <w:pPr>
              <w:pStyle w:val="ConsPlusNormal"/>
            </w:pPr>
            <w:r>
              <w:t>Туризм</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6">
              <w:r>
                <w:rPr>
                  <w:color w:val="0000FF"/>
                </w:rPr>
                <w:t>110000</w:t>
              </w:r>
            </w:hyperlink>
          </w:p>
        </w:tc>
        <w:tc>
          <w:tcPr>
            <w:tcW w:w="6044" w:type="dxa"/>
            <w:tcBorders>
              <w:top w:val="nil"/>
              <w:bottom w:val="nil"/>
            </w:tcBorders>
          </w:tcPr>
          <w:p w:rsidR="00F85578" w:rsidRDefault="00F85578">
            <w:pPr>
              <w:pStyle w:val="ConsPlusNormal"/>
            </w:pPr>
            <w:r>
              <w:t>Сельское и рыбное хозяйство</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7">
              <w:r>
                <w:rPr>
                  <w:color w:val="0000FF"/>
                </w:rPr>
                <w:t>120100</w:t>
              </w:r>
            </w:hyperlink>
          </w:p>
        </w:tc>
        <w:tc>
          <w:tcPr>
            <w:tcW w:w="6044" w:type="dxa"/>
            <w:tcBorders>
              <w:top w:val="nil"/>
              <w:bottom w:val="nil"/>
            </w:tcBorders>
          </w:tcPr>
          <w:p w:rsidR="00F85578" w:rsidRDefault="00F85578">
            <w:pPr>
              <w:pStyle w:val="ConsPlusNormal"/>
            </w:pPr>
            <w:r>
              <w:t>Геодезия</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8">
              <w:r>
                <w:rPr>
                  <w:color w:val="0000FF"/>
                </w:rPr>
                <w:t>130000</w:t>
              </w:r>
            </w:hyperlink>
          </w:p>
        </w:tc>
        <w:tc>
          <w:tcPr>
            <w:tcW w:w="6044" w:type="dxa"/>
            <w:tcBorders>
              <w:top w:val="nil"/>
              <w:bottom w:val="nil"/>
            </w:tcBorders>
          </w:tcPr>
          <w:p w:rsidR="00F85578" w:rsidRDefault="00F85578">
            <w:pPr>
              <w:pStyle w:val="ConsPlusNormal"/>
            </w:pPr>
            <w:r>
              <w:t>Геология, разведка и разработка полезных ископаемых</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69">
              <w:r>
                <w:rPr>
                  <w:color w:val="0000FF"/>
                </w:rPr>
                <w:t>140000</w:t>
              </w:r>
            </w:hyperlink>
          </w:p>
        </w:tc>
        <w:tc>
          <w:tcPr>
            <w:tcW w:w="6044" w:type="dxa"/>
            <w:tcBorders>
              <w:top w:val="nil"/>
              <w:bottom w:val="nil"/>
            </w:tcBorders>
          </w:tcPr>
          <w:p w:rsidR="00F85578" w:rsidRDefault="00F85578">
            <w:pPr>
              <w:pStyle w:val="ConsPlusNormal"/>
            </w:pPr>
            <w:r>
              <w:t>Энергетика, энергетическое машиностроение и электротехника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0">
              <w:r>
                <w:rPr>
                  <w:color w:val="0000FF"/>
                </w:rPr>
                <w:t>150000</w:t>
              </w:r>
            </w:hyperlink>
          </w:p>
        </w:tc>
        <w:tc>
          <w:tcPr>
            <w:tcW w:w="6044" w:type="dxa"/>
            <w:tcBorders>
              <w:top w:val="nil"/>
              <w:bottom w:val="nil"/>
            </w:tcBorders>
          </w:tcPr>
          <w:p w:rsidR="00F85578" w:rsidRDefault="00F85578">
            <w:pPr>
              <w:pStyle w:val="ConsPlusNormal"/>
            </w:pPr>
            <w:r>
              <w:t>Металлургия, машиностроение и материалообработка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1">
              <w:r>
                <w:rPr>
                  <w:color w:val="0000FF"/>
                </w:rPr>
                <w:t>160000</w:t>
              </w:r>
            </w:hyperlink>
          </w:p>
        </w:tc>
        <w:tc>
          <w:tcPr>
            <w:tcW w:w="6044" w:type="dxa"/>
            <w:tcBorders>
              <w:top w:val="nil"/>
              <w:bottom w:val="nil"/>
            </w:tcBorders>
          </w:tcPr>
          <w:p w:rsidR="00F85578" w:rsidRDefault="00F85578">
            <w:pPr>
              <w:pStyle w:val="ConsPlusNormal"/>
            </w:pPr>
            <w:r>
              <w:t>Авиационная и ракетно-космическая техника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2">
              <w:r>
                <w:rPr>
                  <w:color w:val="0000FF"/>
                </w:rPr>
                <w:t>180000</w:t>
              </w:r>
            </w:hyperlink>
          </w:p>
        </w:tc>
        <w:tc>
          <w:tcPr>
            <w:tcW w:w="6044" w:type="dxa"/>
            <w:tcBorders>
              <w:top w:val="nil"/>
              <w:bottom w:val="nil"/>
            </w:tcBorders>
          </w:tcPr>
          <w:p w:rsidR="00F85578" w:rsidRDefault="00F85578">
            <w:pPr>
              <w:pStyle w:val="ConsPlusNormal"/>
            </w:pPr>
            <w:r>
              <w:t>Морская техника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3">
              <w:r>
                <w:rPr>
                  <w:color w:val="0000FF"/>
                </w:rPr>
                <w:t>190000</w:t>
              </w:r>
            </w:hyperlink>
          </w:p>
        </w:tc>
        <w:tc>
          <w:tcPr>
            <w:tcW w:w="6044" w:type="dxa"/>
            <w:tcBorders>
              <w:top w:val="nil"/>
              <w:bottom w:val="nil"/>
            </w:tcBorders>
          </w:tcPr>
          <w:p w:rsidR="00F85578" w:rsidRDefault="00F85578">
            <w:pPr>
              <w:pStyle w:val="ConsPlusNormal"/>
            </w:pPr>
            <w:r>
              <w:t>Транспортные средства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4">
              <w:r>
                <w:rPr>
                  <w:color w:val="0000FF"/>
                </w:rPr>
                <w:t>200000</w:t>
              </w:r>
            </w:hyperlink>
          </w:p>
        </w:tc>
        <w:tc>
          <w:tcPr>
            <w:tcW w:w="6044" w:type="dxa"/>
            <w:tcBorders>
              <w:top w:val="nil"/>
              <w:bottom w:val="nil"/>
            </w:tcBorders>
          </w:tcPr>
          <w:p w:rsidR="00F85578" w:rsidRDefault="00F85578">
            <w:pPr>
              <w:pStyle w:val="ConsPlusNormal"/>
            </w:pPr>
            <w:r>
              <w:t>Приборостроение и оптотехника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5">
              <w:r>
                <w:rPr>
                  <w:color w:val="0000FF"/>
                </w:rPr>
                <w:t>210000</w:t>
              </w:r>
            </w:hyperlink>
          </w:p>
        </w:tc>
        <w:tc>
          <w:tcPr>
            <w:tcW w:w="6044" w:type="dxa"/>
            <w:tcBorders>
              <w:top w:val="nil"/>
              <w:bottom w:val="nil"/>
            </w:tcBorders>
          </w:tcPr>
          <w:p w:rsidR="00F85578" w:rsidRDefault="00F85578">
            <w:pPr>
              <w:pStyle w:val="ConsPlusNormal"/>
            </w:pPr>
            <w:r>
              <w:t>Электронная техника, радиотехника и связь</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6">
              <w:r>
                <w:rPr>
                  <w:color w:val="0000FF"/>
                </w:rPr>
                <w:t>220000</w:t>
              </w:r>
            </w:hyperlink>
          </w:p>
        </w:tc>
        <w:tc>
          <w:tcPr>
            <w:tcW w:w="6044" w:type="dxa"/>
            <w:tcBorders>
              <w:top w:val="nil"/>
              <w:bottom w:val="nil"/>
            </w:tcBorders>
          </w:tcPr>
          <w:p w:rsidR="00F85578" w:rsidRDefault="00F85578">
            <w:pPr>
              <w:pStyle w:val="ConsPlusNormal"/>
            </w:pPr>
            <w:r>
              <w:t>Автоматика и управление</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7">
              <w:r>
                <w:rPr>
                  <w:color w:val="0000FF"/>
                </w:rPr>
                <w:t>230000</w:t>
              </w:r>
            </w:hyperlink>
          </w:p>
        </w:tc>
        <w:tc>
          <w:tcPr>
            <w:tcW w:w="6044" w:type="dxa"/>
            <w:tcBorders>
              <w:top w:val="nil"/>
              <w:bottom w:val="nil"/>
            </w:tcBorders>
          </w:tcPr>
          <w:p w:rsidR="00F85578" w:rsidRDefault="00F85578">
            <w:pPr>
              <w:pStyle w:val="ConsPlusNormal"/>
            </w:pPr>
            <w:r>
              <w:t>Информатика и вычислительная техника</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8">
              <w:r>
                <w:rPr>
                  <w:color w:val="0000FF"/>
                </w:rPr>
                <w:t>240000</w:t>
              </w:r>
            </w:hyperlink>
          </w:p>
        </w:tc>
        <w:tc>
          <w:tcPr>
            <w:tcW w:w="6044" w:type="dxa"/>
            <w:tcBorders>
              <w:top w:val="nil"/>
              <w:bottom w:val="nil"/>
            </w:tcBorders>
          </w:tcPr>
          <w:p w:rsidR="00F85578" w:rsidRDefault="00F85578">
            <w:pPr>
              <w:pStyle w:val="ConsPlusNormal"/>
            </w:pPr>
            <w:r>
              <w:t>Химическая и биотехнологии</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79">
              <w:r>
                <w:rPr>
                  <w:color w:val="0000FF"/>
                </w:rPr>
                <w:t>250000</w:t>
              </w:r>
            </w:hyperlink>
          </w:p>
        </w:tc>
        <w:tc>
          <w:tcPr>
            <w:tcW w:w="6044" w:type="dxa"/>
            <w:tcBorders>
              <w:top w:val="nil"/>
              <w:bottom w:val="nil"/>
            </w:tcBorders>
          </w:tcPr>
          <w:p w:rsidR="00F85578" w:rsidRDefault="00F85578">
            <w:pPr>
              <w:pStyle w:val="ConsPlusNormal"/>
            </w:pPr>
            <w:r>
              <w:t>Воспроизводство и переработка лесных ресурсов</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80">
              <w:r>
                <w:rPr>
                  <w:color w:val="0000FF"/>
                </w:rPr>
                <w:t>260000</w:t>
              </w:r>
            </w:hyperlink>
          </w:p>
        </w:tc>
        <w:tc>
          <w:tcPr>
            <w:tcW w:w="6044" w:type="dxa"/>
            <w:tcBorders>
              <w:top w:val="nil"/>
              <w:bottom w:val="nil"/>
            </w:tcBorders>
          </w:tcPr>
          <w:p w:rsidR="00F85578" w:rsidRDefault="00F85578">
            <w:pPr>
              <w:pStyle w:val="ConsPlusNormal"/>
            </w:pPr>
            <w:r>
              <w:t>Технология продовольственных продуктов и потребительских товаров</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nil"/>
            </w:tcBorders>
          </w:tcPr>
          <w:p w:rsidR="00F85578" w:rsidRDefault="00F85578">
            <w:pPr>
              <w:pStyle w:val="ConsPlusNormal"/>
            </w:pPr>
            <w:hyperlink r:id="rId81">
              <w:r>
                <w:rPr>
                  <w:color w:val="0000FF"/>
                </w:rPr>
                <w:t>270000</w:t>
              </w:r>
            </w:hyperlink>
          </w:p>
        </w:tc>
        <w:tc>
          <w:tcPr>
            <w:tcW w:w="6044" w:type="dxa"/>
            <w:tcBorders>
              <w:top w:val="nil"/>
              <w:bottom w:val="nil"/>
            </w:tcBorders>
          </w:tcPr>
          <w:p w:rsidR="00F85578" w:rsidRDefault="00F85578">
            <w:pPr>
              <w:pStyle w:val="ConsPlusNormal"/>
            </w:pPr>
            <w:r>
              <w:t>Архитектура и строительство</w:t>
            </w:r>
          </w:p>
        </w:tc>
      </w:tr>
      <w:tr w:rsidR="00F85578">
        <w:tblPrEx>
          <w:tblBorders>
            <w:insideH w:val="none" w:sz="0" w:space="0" w:color="auto"/>
          </w:tblBorders>
        </w:tblPrEx>
        <w:tc>
          <w:tcPr>
            <w:tcW w:w="2494" w:type="dxa"/>
            <w:vMerge/>
            <w:tcBorders>
              <w:top w:val="single" w:sz="4" w:space="0" w:color="auto"/>
              <w:bottom w:val="single" w:sz="4" w:space="0" w:color="auto"/>
            </w:tcBorders>
          </w:tcPr>
          <w:p w:rsidR="00F85578" w:rsidRDefault="00F85578">
            <w:pPr>
              <w:pStyle w:val="ConsPlusNormal"/>
            </w:pPr>
          </w:p>
        </w:tc>
        <w:tc>
          <w:tcPr>
            <w:tcW w:w="1123" w:type="dxa"/>
            <w:tcBorders>
              <w:top w:val="nil"/>
              <w:bottom w:val="single" w:sz="4" w:space="0" w:color="auto"/>
            </w:tcBorders>
          </w:tcPr>
          <w:p w:rsidR="00F85578" w:rsidRDefault="00F85578">
            <w:pPr>
              <w:pStyle w:val="ConsPlusNormal"/>
            </w:pPr>
            <w:hyperlink r:id="rId82">
              <w:r>
                <w:rPr>
                  <w:color w:val="0000FF"/>
                </w:rPr>
                <w:t>280000</w:t>
              </w:r>
            </w:hyperlink>
          </w:p>
        </w:tc>
        <w:tc>
          <w:tcPr>
            <w:tcW w:w="6044" w:type="dxa"/>
            <w:tcBorders>
              <w:top w:val="nil"/>
              <w:bottom w:val="single" w:sz="4" w:space="0" w:color="auto"/>
            </w:tcBorders>
          </w:tcPr>
          <w:p w:rsidR="00F85578" w:rsidRDefault="00F85578">
            <w:pPr>
              <w:pStyle w:val="ConsPlusNormal"/>
            </w:pPr>
            <w:r>
              <w:t>Безопасность жизнедеятельности, природообустройство и защита окружающей среды</w:t>
            </w:r>
          </w:p>
        </w:tc>
      </w:tr>
    </w:tbl>
    <w:p w:rsidR="00F85578" w:rsidRDefault="00F85578">
      <w:pPr>
        <w:pStyle w:val="ConsPlusNormal"/>
        <w:ind w:firstLine="540"/>
        <w:jc w:val="both"/>
      </w:pPr>
    </w:p>
    <w:p w:rsidR="00F85578" w:rsidRDefault="00F85578">
      <w:pPr>
        <w:pStyle w:val="ConsPlusNormal"/>
        <w:jc w:val="both"/>
        <w:outlineLvl w:val="3"/>
      </w:pPr>
      <w:r>
        <w:t>3.2.1.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Проведение внутренней аудиторской проверки самостоятельно или в составе группы</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B/01.7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38"/>
      </w:tblGrid>
      <w:tr w:rsidR="00F85578">
        <w:tc>
          <w:tcPr>
            <w:tcW w:w="1898" w:type="dxa"/>
            <w:vMerge w:val="restart"/>
          </w:tcPr>
          <w:p w:rsidR="00F85578" w:rsidRDefault="00F85578">
            <w:pPr>
              <w:pStyle w:val="ConsPlusNormal"/>
            </w:pPr>
            <w:r>
              <w:t>Трудовые действия</w:t>
            </w:r>
          </w:p>
        </w:tc>
        <w:tc>
          <w:tcPr>
            <w:tcW w:w="7738" w:type="dxa"/>
          </w:tcPr>
          <w:p w:rsidR="00F85578" w:rsidRDefault="00F85578">
            <w:pPr>
              <w:pStyle w:val="ConsPlusNormal"/>
              <w:jc w:val="both"/>
            </w:pPr>
            <w:r>
              <w:t>Подготовка программы внутренней аудиторской проверки, включающей цели, объем задач, сроки, распределение ресурсов, характер и объем процедур внутреннего аудита для достижения целей внутренней аудиторской проверки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Идентификация и оценка рисков объекта внутреннего аудита (бизнес-процесса, проекта, программы, подразделения)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Оценка схемы построения (эффективности) контрольных процедур объекта внутреннего аудита (бизнес-процесса, проекта, программы, подразделения)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Формирование аудиторской выборки с использованием программного обеспечения для целей внутреннего аудита или без него для проведения процедур внутреннего аудита с целью получения аудиторских доказательств</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Проведение процедур внутреннего аудита и сбор достаточного количества надежных аудиторских доказательств</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Документирование результатов выполнения процедур внутреннего аудита в рабочих документах с использованием программного обеспечения для целей внутреннего аудита или без него</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Обсуждение результатов внутренней аудиторской проверки с уполномоченными представителями объекта внутреннего аудита (бизнес-процесса, проекта, программы, подразделения)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Анализ и оценка объекта внутреннего аудита в соответствии с целью внутренней аудиторской проверки и целью вида профессиональной деятельности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Предложение способов снижения рисков объекта внутреннего аудита (бизнес-процесса, проекта, программы, подразделения)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Контроль качества и полноты заполнения внутренними аудиторами рабочих документов для подтверждения выводов по результатам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Самостоятельная или в составе группы подготовка отчета по результатам выполнения внутренней аудиторской проверки, основанного на достаточном объеме надежной, относящейся к делу полезной информации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Проведение мониторинга действий (корректирующих мер) руководителей организации, предпринимаемых по результатам внутренней аудиторской проверки</w:t>
            </w:r>
          </w:p>
        </w:tc>
      </w:tr>
      <w:tr w:rsidR="00F85578">
        <w:tc>
          <w:tcPr>
            <w:tcW w:w="1898" w:type="dxa"/>
            <w:vMerge w:val="restart"/>
          </w:tcPr>
          <w:p w:rsidR="00F85578" w:rsidRDefault="00F85578">
            <w:pPr>
              <w:pStyle w:val="ConsPlusNormal"/>
            </w:pPr>
            <w:r>
              <w:t>Необходимые умения</w:t>
            </w:r>
          </w:p>
        </w:tc>
        <w:tc>
          <w:tcPr>
            <w:tcW w:w="7738" w:type="dxa"/>
          </w:tcPr>
          <w:p w:rsidR="00F85578" w:rsidRDefault="00F85578">
            <w:pPr>
              <w:pStyle w:val="ConsPlusNormal"/>
              <w:jc w:val="both"/>
            </w:pPr>
            <w:r>
              <w:t xml:space="preserve">Выполнять процедуры тестирования (опрос (запрос), наблюдение (осмотр), проверка (инспектирование), повторное выполнение, пересчет (подсчет), подтверждение), аналитические процедуры (анализ финансовых и </w:t>
            </w:r>
            <w:r>
              <w:lastRenderedPageBreak/>
              <w:t>нефинансовых коэффициентов, статистический анализ, сравнение фактических и плановых показателей, тренд-анализ и прочие), либо их сочетания с использованием программного обеспечения для целей внутреннего аудита или без него</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Анализировать и оценивать информацию, выявлять причинно-следственные связи, делать выводы</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Применять в работе законы, подзаконные акты и локальные нормативные акты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Координировать свою деятельность с коллегами и подчиненными, эффективно работать в команде</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Использовать методы автоматизации аудита в объеме, достаточном для выполнения порученного задания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Проводить интервью, переговоры и осуществлять письменную коммуникацию</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Составлять и проводить презентации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Ставить задачи и контролировать их исполнение</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Развивать у подчиненных навыки и компетенции, связанные с текущей и будущей работой, используя возможности тренингов и других мероприятий по развитию</w:t>
            </w:r>
          </w:p>
        </w:tc>
      </w:tr>
      <w:tr w:rsidR="00F85578">
        <w:tc>
          <w:tcPr>
            <w:tcW w:w="1898" w:type="dxa"/>
            <w:vMerge w:val="restart"/>
          </w:tcPr>
          <w:p w:rsidR="00F85578" w:rsidRDefault="00F85578">
            <w:pPr>
              <w:pStyle w:val="ConsPlusNormal"/>
            </w:pPr>
            <w:r>
              <w:t>Необходимые знания</w:t>
            </w:r>
          </w:p>
        </w:tc>
        <w:tc>
          <w:tcPr>
            <w:tcW w:w="7738"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 xml:space="preserve">Кодекс корпоративного управления и (или) зарубежные аналоги (если </w:t>
            </w:r>
            <w:r>
              <w:lastRenderedPageBreak/>
              <w:t>применимо к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Основные законодательные и нормативные правовые акты, относящиеся к областям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Теория менеджмента (управления)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Основы предпринимательской деятельности, организационного проектирования и развития</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Основы информационных технологий и информационной безопасности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Ключевые риски и средства контроля, связанные с информационными технологиями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Основы управления проектами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Основы теории коммуникации, теории мотивации</w:t>
            </w:r>
          </w:p>
        </w:tc>
      </w:tr>
      <w:tr w:rsidR="00F85578">
        <w:tc>
          <w:tcPr>
            <w:tcW w:w="1898" w:type="dxa"/>
          </w:tcPr>
          <w:p w:rsidR="00F85578" w:rsidRDefault="00F85578">
            <w:pPr>
              <w:pStyle w:val="ConsPlusNormal"/>
            </w:pPr>
            <w:r>
              <w:t>Другие характеристики</w:t>
            </w:r>
          </w:p>
        </w:tc>
        <w:tc>
          <w:tcPr>
            <w:tcW w:w="7738" w:type="dxa"/>
          </w:tcPr>
          <w:p w:rsidR="00F85578" w:rsidRDefault="00F85578">
            <w:pPr>
              <w:pStyle w:val="ConsPlusNormal"/>
              <w:jc w:val="both"/>
            </w:pPr>
            <w:r>
              <w:t>-</w:t>
            </w:r>
          </w:p>
        </w:tc>
      </w:tr>
    </w:tbl>
    <w:p w:rsidR="00F85578" w:rsidRDefault="00F85578">
      <w:pPr>
        <w:pStyle w:val="ConsPlusNormal"/>
        <w:sectPr w:rsidR="00F85578">
          <w:pgSz w:w="16838" w:h="11905" w:orient="landscape"/>
          <w:pgMar w:top="1701" w:right="1134" w:bottom="850" w:left="1134" w:header="0" w:footer="0" w:gutter="0"/>
          <w:cols w:space="720"/>
          <w:titlePg/>
        </w:sectPr>
      </w:pPr>
    </w:p>
    <w:p w:rsidR="00F85578" w:rsidRDefault="00F85578">
      <w:pPr>
        <w:pStyle w:val="ConsPlusNormal"/>
        <w:ind w:firstLine="540"/>
        <w:jc w:val="both"/>
      </w:pPr>
    </w:p>
    <w:p w:rsidR="00F85578" w:rsidRDefault="00F85578">
      <w:pPr>
        <w:pStyle w:val="ConsPlusNormal"/>
        <w:jc w:val="both"/>
        <w:outlineLvl w:val="3"/>
      </w:pPr>
      <w:r>
        <w:t>3.2.2.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Выполнение консультационного проекта самостоятельно или в составе группы</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B/02.7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25"/>
      </w:tblGrid>
      <w:tr w:rsidR="00F85578">
        <w:tc>
          <w:tcPr>
            <w:tcW w:w="1898" w:type="dxa"/>
            <w:vMerge w:val="restart"/>
          </w:tcPr>
          <w:p w:rsidR="00F85578" w:rsidRDefault="00F85578">
            <w:pPr>
              <w:pStyle w:val="ConsPlusNormal"/>
            </w:pPr>
            <w:r>
              <w:t>Трудовые действия</w:t>
            </w:r>
          </w:p>
        </w:tc>
        <w:tc>
          <w:tcPr>
            <w:tcW w:w="7725" w:type="dxa"/>
          </w:tcPr>
          <w:p w:rsidR="00F85578" w:rsidRDefault="00F85578">
            <w:pPr>
              <w:pStyle w:val="ConsPlusNormal"/>
              <w:jc w:val="both"/>
            </w:pPr>
            <w:r>
              <w:t>Подготовка программы консультационного проекта, включающей цели, объем задач, сроки, распределение ресурсов, характер и объем процедур внутреннего аудита для достижения целей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Подготовка теоретического и практического материала с целью проведения обучающих семинаров для руководителей и работников организации по вопросам внутреннего контроля, управления рисками, корпоративного управления</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Идентификация и оценка рисков объекта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Оценка схемы построения (эффективности) контрольных процедур объекта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Формирование аудиторской выборки с использованием программного обеспечения для целей внутреннего аудита или без него для проведения процедур внутреннего аудита с целью получения аудиторских доказательств</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Проведение процедур внутреннего аудита и сбор достаточного количества надежных аудиторских доказательств</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Документирование результатов выполнения процедур внутреннего аудита в рабочих документах с использованием программного обеспечения для целей внутреннего аудита или без него</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Обсуждение результатов выполнения процедур внутреннего аудита с уполномоченными представителями объекта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Анализ и оценка объекта внутреннего аудита в соответствии с целью консультационного проекта и целью вида профессиональной деятельности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Предложение способов снижения рисков объекта консультационного проекта (в случае наличия соответствующего запроса со стороны заказчика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Самостоятельная или в составе группы подготовка отчета по результатам проведенного консультирования, основывающегося на достаточном объеме надежной, относящейся к делу полезной информации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Проведение мониторинга действий (корректирующих мер) руководителей организации, предпринимаемых по результатам консультационного проекта (в случае наличия соответствующего запроса со стороны заказчика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Самостоятельное или в составе группы проведение обучающих семинаров для руководителей и работников организации по вопросам внутреннего контроля, управления рисками, корпоративного управления</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Самостоятельное или в составе группы консультирование руководителей организации по вопросам построения и функционирования системы внутреннего контроля, управления рисками, корпоративного управления</w:t>
            </w:r>
          </w:p>
        </w:tc>
      </w:tr>
      <w:tr w:rsidR="00F85578">
        <w:tc>
          <w:tcPr>
            <w:tcW w:w="1898" w:type="dxa"/>
            <w:vMerge w:val="restart"/>
          </w:tcPr>
          <w:p w:rsidR="00F85578" w:rsidRDefault="00F85578">
            <w:pPr>
              <w:pStyle w:val="ConsPlusNormal"/>
            </w:pPr>
            <w:r>
              <w:t xml:space="preserve">Необходимые </w:t>
            </w:r>
            <w:r>
              <w:lastRenderedPageBreak/>
              <w:t>умения</w:t>
            </w:r>
          </w:p>
        </w:tc>
        <w:tc>
          <w:tcPr>
            <w:tcW w:w="7725" w:type="dxa"/>
          </w:tcPr>
          <w:p w:rsidR="00F85578" w:rsidRDefault="00F85578">
            <w:pPr>
              <w:pStyle w:val="ConsPlusNormal"/>
              <w:jc w:val="both"/>
            </w:pPr>
            <w:r>
              <w:lastRenderedPageBreak/>
              <w:t xml:space="preserve">Выполнять процедуры тестирования (опрос (запрос), наблюдение (осмотр), </w:t>
            </w:r>
            <w:r>
              <w:lastRenderedPageBreak/>
              <w:t>проверка (инспектирование), повторное выполнение, пересчет (подсчет), подтверждение), аналитические процедуры (анализ финансовых и нефинансовых коэффициентов, статистический анализ, сравнение фактических и плановых показателей, тренд-анализ и прочие), либо их сочетания с использованием программного обеспечения для целей внутреннего аудита или без него</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Применять в работе законы, подзаконные акты и локальные нормативные акты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Анализировать и оценивать информацию, выявлять причинно-следственные связи, делать выводы</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Координировать свою деятельность с коллегами и подчиненными, эффективно работать в команде</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Использовать методы автоматизации внутреннего аудита в объеме, достаточном для выполнения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Проводить интервью, переговоры и осуществлять письменную коммуникацию</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Составлять и проводить презентации и обучающие семинары</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Ставить задачи и контролировать их исполнение</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Развивать у подчиненных навыки и компетенции, связанные с текущей и будущей работой, используя возможности тренингов и других мероприятий по развитию</w:t>
            </w:r>
          </w:p>
        </w:tc>
      </w:tr>
      <w:tr w:rsidR="00F85578">
        <w:tc>
          <w:tcPr>
            <w:tcW w:w="1898" w:type="dxa"/>
            <w:vMerge w:val="restart"/>
          </w:tcPr>
          <w:p w:rsidR="00F85578" w:rsidRDefault="00F85578">
            <w:pPr>
              <w:pStyle w:val="ConsPlusNormal"/>
            </w:pPr>
            <w:r>
              <w:t>Необходимые знания</w:t>
            </w:r>
          </w:p>
        </w:tc>
        <w:tc>
          <w:tcPr>
            <w:tcW w:w="7725"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Кодекс корпоративного управления и (или) зарубежные аналоги (если применимо к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Основные законодательные и нормативные правовые акты, относящиеся к объекту консультационного проекта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Теория менеджмента (управления)</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Основы информационных технологий и информационной безопасности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Ключевые риски и средства контроля, связанные с информационными технологиями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Основы управления проектами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Основы теории коммуникации, теории мотивации</w:t>
            </w:r>
          </w:p>
        </w:tc>
      </w:tr>
      <w:tr w:rsidR="00F85578">
        <w:tc>
          <w:tcPr>
            <w:tcW w:w="1898" w:type="dxa"/>
          </w:tcPr>
          <w:p w:rsidR="00F85578" w:rsidRDefault="00F85578">
            <w:pPr>
              <w:pStyle w:val="ConsPlusNormal"/>
            </w:pPr>
            <w:r>
              <w:t>Другие характеристики</w:t>
            </w:r>
          </w:p>
        </w:tc>
        <w:tc>
          <w:tcPr>
            <w:tcW w:w="7725"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2"/>
      </w:pPr>
      <w:r>
        <w:t>3.3. Обобщенная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pPr>
            <w:r>
              <w:t>Методическое сопровождение деятельности службы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C</w:t>
            </w:r>
          </w:p>
        </w:tc>
        <w:tc>
          <w:tcPr>
            <w:tcW w:w="1680" w:type="dxa"/>
            <w:tcBorders>
              <w:top w:val="nil"/>
              <w:bottom w:val="nil"/>
            </w:tcBorders>
            <w:vAlign w:val="center"/>
          </w:tcPr>
          <w:p w:rsidR="00F85578" w:rsidRDefault="00F85578">
            <w:pPr>
              <w:pStyle w:val="ConsPlusNormal"/>
            </w:pPr>
            <w:r>
              <w:t>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обобщенной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06"/>
        <w:gridCol w:w="7105"/>
      </w:tblGrid>
      <w:tr w:rsidR="00F85578">
        <w:tc>
          <w:tcPr>
            <w:tcW w:w="2506" w:type="dxa"/>
            <w:tcBorders>
              <w:top w:val="single" w:sz="4" w:space="0" w:color="auto"/>
              <w:bottom w:val="single" w:sz="4" w:space="0" w:color="auto"/>
            </w:tcBorders>
          </w:tcPr>
          <w:p w:rsidR="00F85578" w:rsidRDefault="00F85578">
            <w:pPr>
              <w:pStyle w:val="ConsPlusNormal"/>
            </w:pPr>
            <w:r>
              <w:t>Возможные наименования должностей, профессий</w:t>
            </w:r>
          </w:p>
        </w:tc>
        <w:tc>
          <w:tcPr>
            <w:tcW w:w="7105" w:type="dxa"/>
            <w:tcBorders>
              <w:top w:val="single" w:sz="4" w:space="0" w:color="auto"/>
              <w:bottom w:val="single" w:sz="4" w:space="0" w:color="auto"/>
            </w:tcBorders>
          </w:tcPr>
          <w:p w:rsidR="00F85578" w:rsidRDefault="00F85578">
            <w:pPr>
              <w:pStyle w:val="ConsPlusNormal"/>
            </w:pPr>
            <w:r>
              <w:t>Методолог</w:t>
            </w:r>
          </w:p>
          <w:p w:rsidR="00F85578" w:rsidRDefault="00F85578">
            <w:pPr>
              <w:pStyle w:val="ConsPlusNormal"/>
            </w:pPr>
            <w:r>
              <w:t>Ведущий методолог</w:t>
            </w:r>
          </w:p>
          <w:p w:rsidR="00F85578" w:rsidRDefault="00F85578">
            <w:pPr>
              <w:pStyle w:val="ConsPlusNormal"/>
            </w:pPr>
            <w:r>
              <w:t>Старший методолог</w:t>
            </w:r>
          </w:p>
          <w:p w:rsidR="00F85578" w:rsidRDefault="00F85578">
            <w:pPr>
              <w:pStyle w:val="ConsPlusNormal"/>
            </w:pPr>
            <w:r>
              <w:t>Главный методолог</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3"/>
        <w:gridCol w:w="7750"/>
      </w:tblGrid>
      <w:tr w:rsidR="00F85578">
        <w:tc>
          <w:tcPr>
            <w:tcW w:w="1873" w:type="dxa"/>
          </w:tcPr>
          <w:p w:rsidR="00F85578" w:rsidRDefault="00F85578">
            <w:pPr>
              <w:pStyle w:val="ConsPlusNormal"/>
              <w:jc w:val="both"/>
            </w:pPr>
            <w:r>
              <w:t>Требования к образованию и обучению</w:t>
            </w:r>
          </w:p>
        </w:tc>
        <w:tc>
          <w:tcPr>
            <w:tcW w:w="7750" w:type="dxa"/>
          </w:tcPr>
          <w:p w:rsidR="00F85578" w:rsidRDefault="00F85578">
            <w:pPr>
              <w:pStyle w:val="ConsPlusNormal"/>
              <w:jc w:val="both"/>
            </w:pPr>
            <w:r>
              <w:t>Высшее образование - специалитет, магистратура</w:t>
            </w:r>
          </w:p>
          <w:p w:rsidR="00F85578" w:rsidRDefault="00F85578">
            <w:pPr>
              <w:pStyle w:val="ConsPlusNormal"/>
              <w:jc w:val="both"/>
            </w:pPr>
            <w:r>
              <w:t>Дополнительное профессиональное образование (программы переподготовки, программы повышения квалификации, программы профессиональной сертификации) в функциональных областях деятельности организации и (или) в области внутреннего аудита</w:t>
            </w:r>
          </w:p>
        </w:tc>
      </w:tr>
      <w:tr w:rsidR="00F85578">
        <w:tc>
          <w:tcPr>
            <w:tcW w:w="1873" w:type="dxa"/>
          </w:tcPr>
          <w:p w:rsidR="00F85578" w:rsidRDefault="00F85578">
            <w:pPr>
              <w:pStyle w:val="ConsPlusNormal"/>
              <w:jc w:val="both"/>
            </w:pPr>
            <w:r>
              <w:t>Требования к опыту практической работы</w:t>
            </w:r>
          </w:p>
        </w:tc>
        <w:tc>
          <w:tcPr>
            <w:tcW w:w="7750" w:type="dxa"/>
          </w:tcPr>
          <w:p w:rsidR="00F85578" w:rsidRDefault="00F85578">
            <w:pPr>
              <w:pStyle w:val="ConsPlusNormal"/>
              <w:jc w:val="both"/>
            </w:pPr>
            <w:r>
              <w:t>Более 3 лет не ниже 7 квалификационного уровня в области внутреннего аудита или в функциональной области деятельности организации</w:t>
            </w:r>
          </w:p>
        </w:tc>
      </w:tr>
      <w:tr w:rsidR="00F85578">
        <w:tc>
          <w:tcPr>
            <w:tcW w:w="1873" w:type="dxa"/>
          </w:tcPr>
          <w:p w:rsidR="00F85578" w:rsidRDefault="00F85578">
            <w:pPr>
              <w:pStyle w:val="ConsPlusNormal"/>
              <w:jc w:val="both"/>
            </w:pPr>
            <w:r>
              <w:t>Особые условия допуска к работе</w:t>
            </w:r>
          </w:p>
        </w:tc>
        <w:tc>
          <w:tcPr>
            <w:tcW w:w="7750" w:type="dxa"/>
          </w:tcPr>
          <w:p w:rsidR="00F85578" w:rsidRDefault="00F85578">
            <w:pPr>
              <w:pStyle w:val="ConsPlusNormal"/>
              <w:jc w:val="both"/>
            </w:pPr>
            <w:r>
              <w:t>Совмещение должностей с управленческими должностями в организации не допускается</w:t>
            </w:r>
          </w:p>
          <w:p w:rsidR="00F85578" w:rsidRDefault="00F85578">
            <w:pPr>
              <w:pStyle w:val="ConsPlusNormal"/>
              <w:jc w:val="both"/>
            </w:pPr>
            <w:r>
              <w:t xml:space="preserve">Проведение внутренним аудитором оценки структурных подразделений </w:t>
            </w:r>
            <w:r>
              <w:lastRenderedPageBreak/>
              <w:t>(областей деятельности организации), в которых он ранее занимал должность (был ответственен за область деятельности организации), возможно только по истечении двенадцати месяцев со дня окончания внутренним аудитором работы в этих структурных подразделениях (областях деятельности) организации</w:t>
            </w:r>
          </w:p>
        </w:tc>
      </w:tr>
      <w:tr w:rsidR="00F85578">
        <w:tc>
          <w:tcPr>
            <w:tcW w:w="1873" w:type="dxa"/>
          </w:tcPr>
          <w:p w:rsidR="00F85578" w:rsidRDefault="00F85578">
            <w:pPr>
              <w:pStyle w:val="ConsPlusNormal"/>
              <w:jc w:val="both"/>
            </w:pPr>
            <w:r>
              <w:lastRenderedPageBreak/>
              <w:t>Другие характеристики</w:t>
            </w:r>
          </w:p>
        </w:tc>
        <w:tc>
          <w:tcPr>
            <w:tcW w:w="7750" w:type="dxa"/>
          </w:tcPr>
          <w:p w:rsidR="00F85578" w:rsidRDefault="00F85578">
            <w:pPr>
              <w:pStyle w:val="ConsPlusNormal"/>
            </w:pPr>
            <w:r>
              <w:t>-</w:t>
            </w:r>
          </w:p>
        </w:tc>
      </w:tr>
    </w:tbl>
    <w:p w:rsidR="00F85578" w:rsidRDefault="00F85578">
      <w:pPr>
        <w:pStyle w:val="ConsPlusNormal"/>
        <w:ind w:firstLine="540"/>
        <w:jc w:val="both"/>
      </w:pPr>
    </w:p>
    <w:p w:rsidR="00F85578" w:rsidRDefault="00F85578">
      <w:pPr>
        <w:pStyle w:val="ConsPlusNormal"/>
        <w:jc w:val="both"/>
        <w:outlineLvl w:val="3"/>
      </w:pPr>
      <w:r>
        <w:t>Дополнительные характеристики</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8"/>
        <w:gridCol w:w="1248"/>
        <w:gridCol w:w="6215"/>
      </w:tblGrid>
      <w:tr w:rsidR="00F85578">
        <w:tc>
          <w:tcPr>
            <w:tcW w:w="2148" w:type="dxa"/>
            <w:tcBorders>
              <w:top w:val="single" w:sz="4" w:space="0" w:color="auto"/>
              <w:bottom w:val="single" w:sz="4" w:space="0" w:color="auto"/>
            </w:tcBorders>
          </w:tcPr>
          <w:p w:rsidR="00F85578" w:rsidRDefault="00F85578">
            <w:pPr>
              <w:pStyle w:val="ConsPlusNormal"/>
              <w:jc w:val="center"/>
            </w:pPr>
            <w:r>
              <w:t>Наименование классификатора</w:t>
            </w:r>
          </w:p>
        </w:tc>
        <w:tc>
          <w:tcPr>
            <w:tcW w:w="1248" w:type="dxa"/>
            <w:tcBorders>
              <w:top w:val="single" w:sz="4" w:space="0" w:color="auto"/>
              <w:bottom w:val="single" w:sz="4" w:space="0" w:color="auto"/>
            </w:tcBorders>
          </w:tcPr>
          <w:p w:rsidR="00F85578" w:rsidRDefault="00F85578">
            <w:pPr>
              <w:pStyle w:val="ConsPlusNormal"/>
              <w:jc w:val="center"/>
            </w:pPr>
            <w:r>
              <w:t>Код</w:t>
            </w:r>
          </w:p>
        </w:tc>
        <w:tc>
          <w:tcPr>
            <w:tcW w:w="6215" w:type="dxa"/>
            <w:tcBorders>
              <w:top w:val="single" w:sz="4" w:space="0" w:color="auto"/>
              <w:bottom w:val="single" w:sz="4" w:space="0" w:color="auto"/>
            </w:tcBorders>
          </w:tcPr>
          <w:p w:rsidR="00F85578" w:rsidRDefault="00F85578">
            <w:pPr>
              <w:pStyle w:val="ConsPlusNormal"/>
              <w:jc w:val="center"/>
            </w:pPr>
            <w:r>
              <w:t>Наименование базовой группы, должности (профессии) или специальности</w:t>
            </w:r>
          </w:p>
        </w:tc>
      </w:tr>
      <w:tr w:rsidR="00F85578">
        <w:tc>
          <w:tcPr>
            <w:tcW w:w="2148" w:type="dxa"/>
            <w:vMerge w:val="restart"/>
            <w:tcBorders>
              <w:top w:val="single" w:sz="4" w:space="0" w:color="auto"/>
              <w:bottom w:val="single" w:sz="4" w:space="0" w:color="auto"/>
            </w:tcBorders>
          </w:tcPr>
          <w:p w:rsidR="00F85578" w:rsidRDefault="00F85578">
            <w:pPr>
              <w:pStyle w:val="ConsPlusNormal"/>
            </w:pPr>
            <w:hyperlink r:id="rId83">
              <w:r>
                <w:rPr>
                  <w:color w:val="0000FF"/>
                </w:rPr>
                <w:t>ОКЗ</w:t>
              </w:r>
            </w:hyperlink>
          </w:p>
        </w:tc>
        <w:tc>
          <w:tcPr>
            <w:tcW w:w="1248" w:type="dxa"/>
            <w:tcBorders>
              <w:top w:val="single" w:sz="4" w:space="0" w:color="auto"/>
              <w:bottom w:val="single" w:sz="4" w:space="0" w:color="auto"/>
            </w:tcBorders>
          </w:tcPr>
          <w:p w:rsidR="00F85578" w:rsidRDefault="00F85578">
            <w:pPr>
              <w:pStyle w:val="ConsPlusNormal"/>
            </w:pPr>
            <w:hyperlink r:id="rId84">
              <w:r>
                <w:rPr>
                  <w:color w:val="0000FF"/>
                </w:rPr>
                <w:t>2411</w:t>
              </w:r>
            </w:hyperlink>
          </w:p>
        </w:tc>
        <w:tc>
          <w:tcPr>
            <w:tcW w:w="6215" w:type="dxa"/>
            <w:tcBorders>
              <w:top w:val="single" w:sz="4" w:space="0" w:color="auto"/>
              <w:bottom w:val="single" w:sz="4" w:space="0" w:color="auto"/>
            </w:tcBorders>
          </w:tcPr>
          <w:p w:rsidR="00F85578" w:rsidRDefault="00F85578">
            <w:pPr>
              <w:pStyle w:val="ConsPlusNormal"/>
            </w:pPr>
            <w:r>
              <w:t>Бухгалтеры и специалисты по финансам и кредиту</w:t>
            </w:r>
          </w:p>
        </w:tc>
      </w:tr>
      <w:tr w:rsidR="00F85578">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single" w:sz="4" w:space="0" w:color="auto"/>
              <w:bottom w:val="single" w:sz="4" w:space="0" w:color="auto"/>
            </w:tcBorders>
          </w:tcPr>
          <w:p w:rsidR="00F85578" w:rsidRDefault="00F85578">
            <w:pPr>
              <w:pStyle w:val="ConsPlusNormal"/>
            </w:pPr>
            <w:hyperlink r:id="rId85">
              <w:r>
                <w:rPr>
                  <w:color w:val="0000FF"/>
                </w:rPr>
                <w:t>2441</w:t>
              </w:r>
            </w:hyperlink>
          </w:p>
        </w:tc>
        <w:tc>
          <w:tcPr>
            <w:tcW w:w="6215" w:type="dxa"/>
            <w:tcBorders>
              <w:top w:val="single" w:sz="4" w:space="0" w:color="auto"/>
              <w:bottom w:val="single" w:sz="4" w:space="0" w:color="auto"/>
            </w:tcBorders>
          </w:tcPr>
          <w:p w:rsidR="00F85578" w:rsidRDefault="00F85578">
            <w:pPr>
              <w:pStyle w:val="ConsPlusNormal"/>
            </w:pPr>
            <w:r>
              <w:t>Экономисты</w:t>
            </w:r>
          </w:p>
        </w:tc>
      </w:tr>
      <w:tr w:rsidR="00F85578">
        <w:tc>
          <w:tcPr>
            <w:tcW w:w="2148" w:type="dxa"/>
            <w:tcBorders>
              <w:top w:val="single" w:sz="4" w:space="0" w:color="auto"/>
              <w:bottom w:val="single" w:sz="4" w:space="0" w:color="auto"/>
            </w:tcBorders>
          </w:tcPr>
          <w:p w:rsidR="00F85578" w:rsidRDefault="00F85578">
            <w:pPr>
              <w:pStyle w:val="ConsPlusNormal"/>
            </w:pPr>
            <w:r>
              <w:t>ЕКС</w:t>
            </w:r>
          </w:p>
        </w:tc>
        <w:tc>
          <w:tcPr>
            <w:tcW w:w="1248" w:type="dxa"/>
            <w:tcBorders>
              <w:top w:val="single" w:sz="4" w:space="0" w:color="auto"/>
              <w:bottom w:val="single" w:sz="4" w:space="0" w:color="auto"/>
            </w:tcBorders>
          </w:tcPr>
          <w:p w:rsidR="00F85578" w:rsidRDefault="00F85578">
            <w:pPr>
              <w:pStyle w:val="ConsPlusNormal"/>
            </w:pPr>
            <w:r>
              <w:t>-</w:t>
            </w:r>
          </w:p>
        </w:tc>
        <w:tc>
          <w:tcPr>
            <w:tcW w:w="6215" w:type="dxa"/>
            <w:tcBorders>
              <w:top w:val="single" w:sz="4" w:space="0" w:color="auto"/>
              <w:bottom w:val="single" w:sz="4" w:space="0" w:color="auto"/>
            </w:tcBorders>
          </w:tcPr>
          <w:p w:rsidR="00F85578" w:rsidRDefault="00F85578">
            <w:pPr>
              <w:pStyle w:val="ConsPlusNormal"/>
            </w:pPr>
            <w:r>
              <w:t>-</w:t>
            </w:r>
          </w:p>
        </w:tc>
      </w:tr>
      <w:tr w:rsidR="00F85578">
        <w:tc>
          <w:tcPr>
            <w:tcW w:w="2148" w:type="dxa"/>
            <w:tcBorders>
              <w:top w:val="single" w:sz="4" w:space="0" w:color="auto"/>
              <w:bottom w:val="single" w:sz="4" w:space="0" w:color="auto"/>
            </w:tcBorders>
          </w:tcPr>
          <w:p w:rsidR="00F85578" w:rsidRDefault="00F85578">
            <w:pPr>
              <w:pStyle w:val="ConsPlusNormal"/>
            </w:pPr>
            <w:hyperlink r:id="rId86">
              <w:r>
                <w:rPr>
                  <w:color w:val="0000FF"/>
                </w:rPr>
                <w:t>ОКПДТР</w:t>
              </w:r>
            </w:hyperlink>
          </w:p>
        </w:tc>
        <w:tc>
          <w:tcPr>
            <w:tcW w:w="1248" w:type="dxa"/>
            <w:tcBorders>
              <w:top w:val="single" w:sz="4" w:space="0" w:color="auto"/>
              <w:bottom w:val="single" w:sz="4" w:space="0" w:color="auto"/>
            </w:tcBorders>
          </w:tcPr>
          <w:p w:rsidR="00F85578" w:rsidRDefault="00F85578">
            <w:pPr>
              <w:pStyle w:val="ConsPlusNormal"/>
            </w:pPr>
            <w:r>
              <w:t>-</w:t>
            </w:r>
          </w:p>
        </w:tc>
        <w:tc>
          <w:tcPr>
            <w:tcW w:w="6215" w:type="dxa"/>
            <w:tcBorders>
              <w:top w:val="single" w:sz="4" w:space="0" w:color="auto"/>
              <w:bottom w:val="single" w:sz="4" w:space="0" w:color="auto"/>
            </w:tcBorders>
          </w:tcPr>
          <w:p w:rsidR="00F85578" w:rsidRDefault="00F85578">
            <w:pPr>
              <w:pStyle w:val="ConsPlusNormal"/>
            </w:pPr>
            <w:r>
              <w:t>-</w:t>
            </w:r>
          </w:p>
        </w:tc>
      </w:tr>
      <w:tr w:rsidR="00F85578">
        <w:tc>
          <w:tcPr>
            <w:tcW w:w="2148" w:type="dxa"/>
            <w:vMerge w:val="restart"/>
            <w:tcBorders>
              <w:top w:val="single" w:sz="4" w:space="0" w:color="auto"/>
              <w:bottom w:val="single" w:sz="4" w:space="0" w:color="auto"/>
            </w:tcBorders>
          </w:tcPr>
          <w:p w:rsidR="00F85578" w:rsidRDefault="00F85578">
            <w:pPr>
              <w:pStyle w:val="ConsPlusNormal"/>
            </w:pPr>
            <w:hyperlink r:id="rId87">
              <w:r>
                <w:rPr>
                  <w:color w:val="0000FF"/>
                </w:rPr>
                <w:t>ОКСО</w:t>
              </w:r>
            </w:hyperlink>
          </w:p>
        </w:tc>
        <w:tc>
          <w:tcPr>
            <w:tcW w:w="1248" w:type="dxa"/>
            <w:tcBorders>
              <w:top w:val="single" w:sz="4" w:space="0" w:color="auto"/>
              <w:bottom w:val="nil"/>
            </w:tcBorders>
          </w:tcPr>
          <w:p w:rsidR="00F85578" w:rsidRDefault="00F85578">
            <w:pPr>
              <w:pStyle w:val="ConsPlusNormal"/>
            </w:pPr>
            <w:hyperlink r:id="rId88">
              <w:r>
                <w:rPr>
                  <w:color w:val="0000FF"/>
                </w:rPr>
                <w:t>010000</w:t>
              </w:r>
            </w:hyperlink>
          </w:p>
        </w:tc>
        <w:tc>
          <w:tcPr>
            <w:tcW w:w="6215" w:type="dxa"/>
            <w:tcBorders>
              <w:top w:val="single" w:sz="4" w:space="0" w:color="auto"/>
              <w:bottom w:val="nil"/>
            </w:tcBorders>
          </w:tcPr>
          <w:p w:rsidR="00F85578" w:rsidRDefault="00F85578">
            <w:pPr>
              <w:pStyle w:val="ConsPlusNormal"/>
              <w:jc w:val="both"/>
            </w:pPr>
            <w:r>
              <w:t>Физико-математические науки</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89">
              <w:r>
                <w:rPr>
                  <w:color w:val="0000FF"/>
                </w:rPr>
                <w:t>020000</w:t>
              </w:r>
            </w:hyperlink>
          </w:p>
        </w:tc>
        <w:tc>
          <w:tcPr>
            <w:tcW w:w="6215" w:type="dxa"/>
            <w:tcBorders>
              <w:top w:val="nil"/>
              <w:bottom w:val="nil"/>
            </w:tcBorders>
          </w:tcPr>
          <w:p w:rsidR="00F85578" w:rsidRDefault="00F85578">
            <w:pPr>
              <w:pStyle w:val="ConsPlusNormal"/>
              <w:jc w:val="both"/>
            </w:pPr>
            <w:r>
              <w:t>Естественные науки</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0">
              <w:r>
                <w:rPr>
                  <w:color w:val="0000FF"/>
                </w:rPr>
                <w:t>030400</w:t>
              </w:r>
            </w:hyperlink>
          </w:p>
        </w:tc>
        <w:tc>
          <w:tcPr>
            <w:tcW w:w="6215" w:type="dxa"/>
            <w:tcBorders>
              <w:top w:val="nil"/>
              <w:bottom w:val="nil"/>
            </w:tcBorders>
          </w:tcPr>
          <w:p w:rsidR="00F85578" w:rsidRDefault="00F85578">
            <w:pPr>
              <w:pStyle w:val="ConsPlusNormal"/>
              <w:jc w:val="both"/>
            </w:pPr>
            <w:r>
              <w:t>История</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1">
              <w:r>
                <w:rPr>
                  <w:color w:val="0000FF"/>
                </w:rPr>
                <w:t>030500</w:t>
              </w:r>
            </w:hyperlink>
          </w:p>
        </w:tc>
        <w:tc>
          <w:tcPr>
            <w:tcW w:w="6215" w:type="dxa"/>
            <w:tcBorders>
              <w:top w:val="nil"/>
              <w:bottom w:val="nil"/>
            </w:tcBorders>
          </w:tcPr>
          <w:p w:rsidR="00F85578" w:rsidRDefault="00F85578">
            <w:pPr>
              <w:pStyle w:val="ConsPlusNormal"/>
              <w:jc w:val="both"/>
            </w:pPr>
            <w:r>
              <w:t>Юриспруденция</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2">
              <w:r>
                <w:rPr>
                  <w:color w:val="0000FF"/>
                </w:rPr>
                <w:t>030600</w:t>
              </w:r>
            </w:hyperlink>
          </w:p>
        </w:tc>
        <w:tc>
          <w:tcPr>
            <w:tcW w:w="6215" w:type="dxa"/>
            <w:tcBorders>
              <w:top w:val="nil"/>
              <w:bottom w:val="nil"/>
            </w:tcBorders>
          </w:tcPr>
          <w:p w:rsidR="00F85578" w:rsidRDefault="00F85578">
            <w:pPr>
              <w:pStyle w:val="ConsPlusNormal"/>
              <w:jc w:val="both"/>
            </w:pPr>
            <w:r>
              <w:t>Журналистика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3">
              <w:r>
                <w:rPr>
                  <w:color w:val="0000FF"/>
                </w:rPr>
                <w:t>030700</w:t>
              </w:r>
            </w:hyperlink>
          </w:p>
        </w:tc>
        <w:tc>
          <w:tcPr>
            <w:tcW w:w="6215" w:type="dxa"/>
            <w:tcBorders>
              <w:top w:val="nil"/>
              <w:bottom w:val="nil"/>
            </w:tcBorders>
          </w:tcPr>
          <w:p w:rsidR="00F85578" w:rsidRDefault="00F85578">
            <w:pPr>
              <w:pStyle w:val="ConsPlusNormal"/>
              <w:jc w:val="both"/>
            </w:pPr>
            <w:r>
              <w:t>Международные отношения</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4">
              <w:r>
                <w:rPr>
                  <w:color w:val="0000FF"/>
                </w:rPr>
                <w:t>060000</w:t>
              </w:r>
            </w:hyperlink>
          </w:p>
        </w:tc>
        <w:tc>
          <w:tcPr>
            <w:tcW w:w="6215" w:type="dxa"/>
            <w:tcBorders>
              <w:top w:val="nil"/>
              <w:bottom w:val="nil"/>
            </w:tcBorders>
          </w:tcPr>
          <w:p w:rsidR="00F85578" w:rsidRDefault="00F85578">
            <w:pPr>
              <w:pStyle w:val="ConsPlusNormal"/>
              <w:jc w:val="both"/>
            </w:pPr>
            <w:r>
              <w:t>Здравоохранение</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5">
              <w:r>
                <w:rPr>
                  <w:color w:val="0000FF"/>
                </w:rPr>
                <w:t>080000</w:t>
              </w:r>
            </w:hyperlink>
          </w:p>
        </w:tc>
        <w:tc>
          <w:tcPr>
            <w:tcW w:w="6215" w:type="dxa"/>
            <w:tcBorders>
              <w:top w:val="nil"/>
              <w:bottom w:val="nil"/>
            </w:tcBorders>
          </w:tcPr>
          <w:p w:rsidR="00F85578" w:rsidRDefault="00F85578">
            <w:pPr>
              <w:pStyle w:val="ConsPlusNormal"/>
              <w:jc w:val="both"/>
            </w:pPr>
            <w:r>
              <w:t>Экономика и управление</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6">
              <w:r>
                <w:rPr>
                  <w:color w:val="0000FF"/>
                </w:rPr>
                <w:t>090000</w:t>
              </w:r>
            </w:hyperlink>
          </w:p>
        </w:tc>
        <w:tc>
          <w:tcPr>
            <w:tcW w:w="6215" w:type="dxa"/>
            <w:tcBorders>
              <w:top w:val="nil"/>
              <w:bottom w:val="nil"/>
            </w:tcBorders>
          </w:tcPr>
          <w:p w:rsidR="00F85578" w:rsidRDefault="00F85578">
            <w:pPr>
              <w:pStyle w:val="ConsPlusNormal"/>
              <w:jc w:val="both"/>
            </w:pPr>
            <w:r>
              <w:t>Информационная безопасность</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7">
              <w:r>
                <w:rPr>
                  <w:color w:val="0000FF"/>
                </w:rPr>
                <w:t>100100</w:t>
              </w:r>
            </w:hyperlink>
          </w:p>
        </w:tc>
        <w:tc>
          <w:tcPr>
            <w:tcW w:w="6215" w:type="dxa"/>
            <w:tcBorders>
              <w:top w:val="nil"/>
              <w:bottom w:val="nil"/>
            </w:tcBorders>
          </w:tcPr>
          <w:p w:rsidR="00F85578" w:rsidRDefault="00F85578">
            <w:pPr>
              <w:pStyle w:val="ConsPlusNormal"/>
              <w:jc w:val="both"/>
            </w:pPr>
            <w:r>
              <w:t>Сервис</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8">
              <w:r>
                <w:rPr>
                  <w:color w:val="0000FF"/>
                </w:rPr>
                <w:t>100200</w:t>
              </w:r>
            </w:hyperlink>
          </w:p>
        </w:tc>
        <w:tc>
          <w:tcPr>
            <w:tcW w:w="6215" w:type="dxa"/>
            <w:tcBorders>
              <w:top w:val="nil"/>
              <w:bottom w:val="nil"/>
            </w:tcBorders>
          </w:tcPr>
          <w:p w:rsidR="00F85578" w:rsidRDefault="00F85578">
            <w:pPr>
              <w:pStyle w:val="ConsPlusNormal"/>
              <w:jc w:val="both"/>
            </w:pPr>
            <w:r>
              <w:t>Туризм</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99">
              <w:r>
                <w:rPr>
                  <w:color w:val="0000FF"/>
                </w:rPr>
                <w:t>110000</w:t>
              </w:r>
            </w:hyperlink>
          </w:p>
        </w:tc>
        <w:tc>
          <w:tcPr>
            <w:tcW w:w="6215" w:type="dxa"/>
            <w:tcBorders>
              <w:top w:val="nil"/>
              <w:bottom w:val="nil"/>
            </w:tcBorders>
          </w:tcPr>
          <w:p w:rsidR="00F85578" w:rsidRDefault="00F85578">
            <w:pPr>
              <w:pStyle w:val="ConsPlusNormal"/>
              <w:jc w:val="both"/>
            </w:pPr>
            <w:r>
              <w:t>Сельское и рыбное хозяйство</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0">
              <w:r>
                <w:rPr>
                  <w:color w:val="0000FF"/>
                </w:rPr>
                <w:t>120100</w:t>
              </w:r>
            </w:hyperlink>
          </w:p>
        </w:tc>
        <w:tc>
          <w:tcPr>
            <w:tcW w:w="6215" w:type="dxa"/>
            <w:tcBorders>
              <w:top w:val="nil"/>
              <w:bottom w:val="nil"/>
            </w:tcBorders>
          </w:tcPr>
          <w:p w:rsidR="00F85578" w:rsidRDefault="00F85578">
            <w:pPr>
              <w:pStyle w:val="ConsPlusNormal"/>
              <w:jc w:val="both"/>
            </w:pPr>
            <w:r>
              <w:t>Геодезия</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1">
              <w:r>
                <w:rPr>
                  <w:color w:val="0000FF"/>
                </w:rPr>
                <w:t>130000</w:t>
              </w:r>
            </w:hyperlink>
          </w:p>
        </w:tc>
        <w:tc>
          <w:tcPr>
            <w:tcW w:w="6215" w:type="dxa"/>
            <w:tcBorders>
              <w:top w:val="nil"/>
              <w:bottom w:val="nil"/>
            </w:tcBorders>
          </w:tcPr>
          <w:p w:rsidR="00F85578" w:rsidRDefault="00F85578">
            <w:pPr>
              <w:pStyle w:val="ConsPlusNormal"/>
              <w:jc w:val="both"/>
            </w:pPr>
            <w:r>
              <w:t>Геология, разведка и разработка полезных ископаемых</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2">
              <w:r>
                <w:rPr>
                  <w:color w:val="0000FF"/>
                </w:rPr>
                <w:t>140000</w:t>
              </w:r>
            </w:hyperlink>
          </w:p>
        </w:tc>
        <w:tc>
          <w:tcPr>
            <w:tcW w:w="6215" w:type="dxa"/>
            <w:tcBorders>
              <w:top w:val="nil"/>
              <w:bottom w:val="nil"/>
            </w:tcBorders>
          </w:tcPr>
          <w:p w:rsidR="00F85578" w:rsidRDefault="00F85578">
            <w:pPr>
              <w:pStyle w:val="ConsPlusNormal"/>
              <w:jc w:val="both"/>
            </w:pPr>
            <w:r>
              <w:t>Энергетика, энергетическое машиностроение и электротехника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3">
              <w:r>
                <w:rPr>
                  <w:color w:val="0000FF"/>
                </w:rPr>
                <w:t>150000</w:t>
              </w:r>
            </w:hyperlink>
          </w:p>
        </w:tc>
        <w:tc>
          <w:tcPr>
            <w:tcW w:w="6215" w:type="dxa"/>
            <w:tcBorders>
              <w:top w:val="nil"/>
              <w:bottom w:val="nil"/>
            </w:tcBorders>
          </w:tcPr>
          <w:p w:rsidR="00F85578" w:rsidRDefault="00F85578">
            <w:pPr>
              <w:pStyle w:val="ConsPlusNormal"/>
              <w:jc w:val="both"/>
            </w:pPr>
            <w:r>
              <w:t>Металлургия, машиностроение и материалообработка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4">
              <w:r>
                <w:rPr>
                  <w:color w:val="0000FF"/>
                </w:rPr>
                <w:t>160000</w:t>
              </w:r>
            </w:hyperlink>
          </w:p>
        </w:tc>
        <w:tc>
          <w:tcPr>
            <w:tcW w:w="6215" w:type="dxa"/>
            <w:tcBorders>
              <w:top w:val="nil"/>
              <w:bottom w:val="nil"/>
            </w:tcBorders>
          </w:tcPr>
          <w:p w:rsidR="00F85578" w:rsidRDefault="00F85578">
            <w:pPr>
              <w:pStyle w:val="ConsPlusNormal"/>
              <w:jc w:val="both"/>
            </w:pPr>
            <w:r>
              <w:t>Авиационная и ракетно-космическая техника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5">
              <w:r>
                <w:rPr>
                  <w:color w:val="0000FF"/>
                </w:rPr>
                <w:t>180000</w:t>
              </w:r>
            </w:hyperlink>
          </w:p>
        </w:tc>
        <w:tc>
          <w:tcPr>
            <w:tcW w:w="6215" w:type="dxa"/>
            <w:tcBorders>
              <w:top w:val="nil"/>
              <w:bottom w:val="nil"/>
            </w:tcBorders>
          </w:tcPr>
          <w:p w:rsidR="00F85578" w:rsidRDefault="00F85578">
            <w:pPr>
              <w:pStyle w:val="ConsPlusNormal"/>
              <w:jc w:val="both"/>
            </w:pPr>
            <w:r>
              <w:t>Морская техника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6">
              <w:r>
                <w:rPr>
                  <w:color w:val="0000FF"/>
                </w:rPr>
                <w:t>190000</w:t>
              </w:r>
            </w:hyperlink>
          </w:p>
        </w:tc>
        <w:tc>
          <w:tcPr>
            <w:tcW w:w="6215" w:type="dxa"/>
            <w:tcBorders>
              <w:top w:val="nil"/>
              <w:bottom w:val="nil"/>
            </w:tcBorders>
          </w:tcPr>
          <w:p w:rsidR="00F85578" w:rsidRDefault="00F85578">
            <w:pPr>
              <w:pStyle w:val="ConsPlusNormal"/>
              <w:jc w:val="both"/>
            </w:pPr>
            <w:r>
              <w:t>Транспортные средства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7">
              <w:r>
                <w:rPr>
                  <w:color w:val="0000FF"/>
                </w:rPr>
                <w:t>200000</w:t>
              </w:r>
            </w:hyperlink>
          </w:p>
        </w:tc>
        <w:tc>
          <w:tcPr>
            <w:tcW w:w="6215" w:type="dxa"/>
            <w:tcBorders>
              <w:top w:val="nil"/>
              <w:bottom w:val="nil"/>
            </w:tcBorders>
          </w:tcPr>
          <w:p w:rsidR="00F85578" w:rsidRDefault="00F85578">
            <w:pPr>
              <w:pStyle w:val="ConsPlusNormal"/>
              <w:jc w:val="both"/>
            </w:pPr>
            <w:r>
              <w:t>Приборостроение и оптотехника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8">
              <w:r>
                <w:rPr>
                  <w:color w:val="0000FF"/>
                </w:rPr>
                <w:t>210000</w:t>
              </w:r>
            </w:hyperlink>
          </w:p>
        </w:tc>
        <w:tc>
          <w:tcPr>
            <w:tcW w:w="6215" w:type="dxa"/>
            <w:tcBorders>
              <w:top w:val="nil"/>
              <w:bottom w:val="nil"/>
            </w:tcBorders>
          </w:tcPr>
          <w:p w:rsidR="00F85578" w:rsidRDefault="00F85578">
            <w:pPr>
              <w:pStyle w:val="ConsPlusNormal"/>
              <w:jc w:val="both"/>
            </w:pPr>
            <w:r>
              <w:t>Электронная техника, радиотехника и связь</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09">
              <w:r>
                <w:rPr>
                  <w:color w:val="0000FF"/>
                </w:rPr>
                <w:t>220000</w:t>
              </w:r>
            </w:hyperlink>
          </w:p>
        </w:tc>
        <w:tc>
          <w:tcPr>
            <w:tcW w:w="6215" w:type="dxa"/>
            <w:tcBorders>
              <w:top w:val="nil"/>
              <w:bottom w:val="nil"/>
            </w:tcBorders>
          </w:tcPr>
          <w:p w:rsidR="00F85578" w:rsidRDefault="00F85578">
            <w:pPr>
              <w:pStyle w:val="ConsPlusNormal"/>
              <w:jc w:val="both"/>
            </w:pPr>
            <w:r>
              <w:t>Автоматика и управление</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10">
              <w:r>
                <w:rPr>
                  <w:color w:val="0000FF"/>
                </w:rPr>
                <w:t>230000</w:t>
              </w:r>
            </w:hyperlink>
          </w:p>
        </w:tc>
        <w:tc>
          <w:tcPr>
            <w:tcW w:w="6215" w:type="dxa"/>
            <w:tcBorders>
              <w:top w:val="nil"/>
              <w:bottom w:val="nil"/>
            </w:tcBorders>
          </w:tcPr>
          <w:p w:rsidR="00F85578" w:rsidRDefault="00F85578">
            <w:pPr>
              <w:pStyle w:val="ConsPlusNormal"/>
              <w:jc w:val="both"/>
            </w:pPr>
            <w:r>
              <w:t>Информатика и вычислительная техника</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11">
              <w:r>
                <w:rPr>
                  <w:color w:val="0000FF"/>
                </w:rPr>
                <w:t>240000</w:t>
              </w:r>
            </w:hyperlink>
          </w:p>
        </w:tc>
        <w:tc>
          <w:tcPr>
            <w:tcW w:w="6215" w:type="dxa"/>
            <w:tcBorders>
              <w:top w:val="nil"/>
              <w:bottom w:val="nil"/>
            </w:tcBorders>
          </w:tcPr>
          <w:p w:rsidR="00F85578" w:rsidRDefault="00F85578">
            <w:pPr>
              <w:pStyle w:val="ConsPlusNormal"/>
              <w:jc w:val="both"/>
            </w:pPr>
            <w:r>
              <w:t>Химическая и биотехнологии</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12">
              <w:r>
                <w:rPr>
                  <w:color w:val="0000FF"/>
                </w:rPr>
                <w:t>250000</w:t>
              </w:r>
            </w:hyperlink>
          </w:p>
        </w:tc>
        <w:tc>
          <w:tcPr>
            <w:tcW w:w="6215" w:type="dxa"/>
            <w:tcBorders>
              <w:top w:val="nil"/>
              <w:bottom w:val="nil"/>
            </w:tcBorders>
          </w:tcPr>
          <w:p w:rsidR="00F85578" w:rsidRDefault="00F85578">
            <w:pPr>
              <w:pStyle w:val="ConsPlusNormal"/>
              <w:jc w:val="both"/>
            </w:pPr>
            <w:r>
              <w:t>Воспроизводство и переработка лесных ресурсов</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vMerge w:val="restart"/>
            <w:tcBorders>
              <w:top w:val="nil"/>
              <w:bottom w:val="nil"/>
            </w:tcBorders>
          </w:tcPr>
          <w:p w:rsidR="00F85578" w:rsidRDefault="00F85578">
            <w:pPr>
              <w:pStyle w:val="ConsPlusNormal"/>
            </w:pPr>
            <w:hyperlink r:id="rId113">
              <w:r>
                <w:rPr>
                  <w:color w:val="0000FF"/>
                </w:rPr>
                <w:t>260000</w:t>
              </w:r>
            </w:hyperlink>
          </w:p>
        </w:tc>
        <w:tc>
          <w:tcPr>
            <w:tcW w:w="6215" w:type="dxa"/>
            <w:tcBorders>
              <w:top w:val="nil"/>
              <w:bottom w:val="nil"/>
            </w:tcBorders>
          </w:tcPr>
          <w:p w:rsidR="00F85578" w:rsidRDefault="00F85578">
            <w:pPr>
              <w:pStyle w:val="ConsPlusNormal"/>
              <w:jc w:val="both"/>
            </w:pPr>
            <w:r>
              <w:t>Технология продовольственных продуктов и</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vMerge/>
            <w:tcBorders>
              <w:top w:val="nil"/>
              <w:bottom w:val="nil"/>
            </w:tcBorders>
          </w:tcPr>
          <w:p w:rsidR="00F85578" w:rsidRDefault="00F85578">
            <w:pPr>
              <w:pStyle w:val="ConsPlusNormal"/>
            </w:pPr>
          </w:p>
        </w:tc>
        <w:tc>
          <w:tcPr>
            <w:tcW w:w="6215" w:type="dxa"/>
            <w:tcBorders>
              <w:top w:val="nil"/>
              <w:bottom w:val="nil"/>
            </w:tcBorders>
          </w:tcPr>
          <w:p w:rsidR="00F85578" w:rsidRDefault="00F85578">
            <w:pPr>
              <w:pStyle w:val="ConsPlusNormal"/>
              <w:jc w:val="both"/>
            </w:pPr>
            <w:proofErr w:type="gramStart"/>
            <w:r>
              <w:t>потребительских</w:t>
            </w:r>
            <w:proofErr w:type="gramEnd"/>
            <w:r>
              <w:t xml:space="preserve"> товаров</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14">
              <w:r>
                <w:rPr>
                  <w:color w:val="0000FF"/>
                </w:rPr>
                <w:t>270000</w:t>
              </w:r>
            </w:hyperlink>
          </w:p>
        </w:tc>
        <w:tc>
          <w:tcPr>
            <w:tcW w:w="6215" w:type="dxa"/>
            <w:tcBorders>
              <w:top w:val="nil"/>
              <w:bottom w:val="nil"/>
            </w:tcBorders>
          </w:tcPr>
          <w:p w:rsidR="00F85578" w:rsidRDefault="00F85578">
            <w:pPr>
              <w:pStyle w:val="ConsPlusNormal"/>
              <w:jc w:val="both"/>
            </w:pPr>
            <w:r>
              <w:t>Архитектура и строительство</w:t>
            </w:r>
          </w:p>
        </w:tc>
      </w:tr>
      <w:tr w:rsidR="00F85578">
        <w:tblPrEx>
          <w:tblBorders>
            <w:insideH w:val="none" w:sz="0" w:space="0" w:color="auto"/>
          </w:tblBorders>
        </w:tblPrEx>
        <w:tc>
          <w:tcPr>
            <w:tcW w:w="2148" w:type="dxa"/>
            <w:vMerge/>
            <w:tcBorders>
              <w:top w:val="single" w:sz="4" w:space="0" w:color="auto"/>
              <w:bottom w:val="single" w:sz="4" w:space="0" w:color="auto"/>
            </w:tcBorders>
          </w:tcPr>
          <w:p w:rsidR="00F85578" w:rsidRDefault="00F85578">
            <w:pPr>
              <w:pStyle w:val="ConsPlusNormal"/>
            </w:pPr>
          </w:p>
        </w:tc>
        <w:tc>
          <w:tcPr>
            <w:tcW w:w="1248" w:type="dxa"/>
            <w:tcBorders>
              <w:top w:val="nil"/>
              <w:bottom w:val="single" w:sz="4" w:space="0" w:color="auto"/>
            </w:tcBorders>
          </w:tcPr>
          <w:p w:rsidR="00F85578" w:rsidRDefault="00F85578">
            <w:pPr>
              <w:pStyle w:val="ConsPlusNormal"/>
            </w:pPr>
            <w:hyperlink r:id="rId115">
              <w:r>
                <w:rPr>
                  <w:color w:val="0000FF"/>
                </w:rPr>
                <w:t>280000</w:t>
              </w:r>
            </w:hyperlink>
          </w:p>
        </w:tc>
        <w:tc>
          <w:tcPr>
            <w:tcW w:w="6215" w:type="dxa"/>
            <w:tcBorders>
              <w:top w:val="nil"/>
              <w:bottom w:val="single" w:sz="4" w:space="0" w:color="auto"/>
            </w:tcBorders>
          </w:tcPr>
          <w:p w:rsidR="00F85578" w:rsidRDefault="00F85578">
            <w:pPr>
              <w:pStyle w:val="ConsPlusNormal"/>
              <w:jc w:val="both"/>
            </w:pPr>
            <w:r>
              <w:t>Безопасность жизнедеятельности, природообустройство и защита окружающей среды</w:t>
            </w:r>
          </w:p>
        </w:tc>
      </w:tr>
    </w:tbl>
    <w:p w:rsidR="00F85578" w:rsidRDefault="00F85578">
      <w:pPr>
        <w:pStyle w:val="ConsPlusNormal"/>
      </w:pPr>
    </w:p>
    <w:p w:rsidR="00F85578" w:rsidRDefault="00F85578">
      <w:pPr>
        <w:pStyle w:val="ConsPlusNormal"/>
        <w:jc w:val="both"/>
        <w:outlineLvl w:val="3"/>
      </w:pPr>
      <w:r>
        <w:t>3.3.1.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Разработка методики планирования деятельности службы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C/01.7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25"/>
      </w:tblGrid>
      <w:tr w:rsidR="00F85578">
        <w:tc>
          <w:tcPr>
            <w:tcW w:w="1898" w:type="dxa"/>
            <w:vMerge w:val="restart"/>
          </w:tcPr>
          <w:p w:rsidR="00F85578" w:rsidRDefault="00F85578">
            <w:pPr>
              <w:pStyle w:val="ConsPlusNormal"/>
            </w:pPr>
            <w:r>
              <w:t>Трудовые действия</w:t>
            </w:r>
          </w:p>
        </w:tc>
        <w:tc>
          <w:tcPr>
            <w:tcW w:w="7725" w:type="dxa"/>
          </w:tcPr>
          <w:p w:rsidR="00F85578" w:rsidRDefault="00F85578">
            <w:pPr>
              <w:pStyle w:val="ConsPlusNormal"/>
              <w:jc w:val="both"/>
            </w:pPr>
            <w:r>
              <w:t>Формирование модели аудита организации, включающей структурированный перечень объектов аудита (например, бизнес-процессы, бизнес-функции, проекты (инициативы) организации, подразделения, бизнес-единицы)</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Разработка и регулярное обновление схемы (карты) взаимодействия субъектов системы внутреннего контроля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Разработка и регулярное обновление методики планирования деятельности службы внутреннего аудита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 xml:space="preserve">Ранжирование факторов риска и оценок рисков организации для формирования </w:t>
            </w:r>
            <w:r>
              <w:lastRenderedPageBreak/>
              <w:t>риск-ориентированного плана работы службы внутреннего аудита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Ранжирование объектов аудита по уровню рисков и с учетом дополнительных факторов</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 xml:space="preserve">Формирование плана работы службы внутреннего аудита на основе результатов ранжирования объектов аудита и </w:t>
            </w:r>
            <w:proofErr w:type="gramStart"/>
            <w:r>
              <w:t>запросов руководителей</w:t>
            </w:r>
            <w:proofErr w:type="gramEnd"/>
            <w:r>
              <w:t xml:space="preserve"> и совета директоров организации, внесение изменений (уточнений)</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Формирование плана-графика работ и бюджета службы внутреннего аудита, внесение изменений (уточнений)</w:t>
            </w:r>
          </w:p>
        </w:tc>
      </w:tr>
      <w:tr w:rsidR="00F85578">
        <w:tc>
          <w:tcPr>
            <w:tcW w:w="1898" w:type="dxa"/>
            <w:vMerge w:val="restart"/>
          </w:tcPr>
          <w:p w:rsidR="00F85578" w:rsidRDefault="00F85578">
            <w:pPr>
              <w:pStyle w:val="ConsPlusNormal"/>
            </w:pPr>
            <w:r>
              <w:t>Необходимые умения</w:t>
            </w:r>
          </w:p>
        </w:tc>
        <w:tc>
          <w:tcPr>
            <w:tcW w:w="7725" w:type="dxa"/>
          </w:tcPr>
          <w:p w:rsidR="00F85578" w:rsidRDefault="00F85578">
            <w:pPr>
              <w:pStyle w:val="ConsPlusNormal"/>
              <w:jc w:val="both"/>
            </w:pPr>
            <w:r>
              <w:t>Составлять, описывать и обновлять методические документы</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Анализировать и оценивать информацию, выявлять причинно-следственные связи, делать объективные выводы и расставлять приоритеты для дальнейших планов</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Координировать свою деятельность с коллегами и подчиненными, эффективно работать в команде</w:t>
            </w:r>
          </w:p>
        </w:tc>
      </w:tr>
      <w:tr w:rsidR="00F85578">
        <w:tc>
          <w:tcPr>
            <w:tcW w:w="1898" w:type="dxa"/>
            <w:vMerge w:val="restart"/>
          </w:tcPr>
          <w:p w:rsidR="00F85578" w:rsidRDefault="00F85578">
            <w:pPr>
              <w:pStyle w:val="ConsPlusNormal"/>
            </w:pPr>
            <w:r>
              <w:t>Необходимые знания</w:t>
            </w:r>
          </w:p>
        </w:tc>
        <w:tc>
          <w:tcPr>
            <w:tcW w:w="7725"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Кодекс корпоративного управления и (или) зарубежные аналоги (если применимо к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 xml:space="preserve">Принципы организации и порядок функционирования бизнеса (вида </w:t>
            </w:r>
            <w:r>
              <w:lastRenderedPageBreak/>
              <w:t>деятельности), бизнес-модели, процессов и процедур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Классификатор рисков и процессов и карта рисков организации</w:t>
            </w:r>
          </w:p>
        </w:tc>
      </w:tr>
      <w:tr w:rsidR="00F85578">
        <w:tc>
          <w:tcPr>
            <w:tcW w:w="1898" w:type="dxa"/>
            <w:vMerge/>
          </w:tcPr>
          <w:p w:rsidR="00F85578" w:rsidRDefault="00F85578">
            <w:pPr>
              <w:pStyle w:val="ConsPlusNormal"/>
            </w:pPr>
          </w:p>
        </w:tc>
        <w:tc>
          <w:tcPr>
            <w:tcW w:w="7725" w:type="dxa"/>
          </w:tcPr>
          <w:p w:rsidR="00F85578" w:rsidRDefault="00F85578">
            <w:pPr>
              <w:pStyle w:val="ConsPlusNormal"/>
              <w:jc w:val="both"/>
            </w:pPr>
            <w:r>
              <w:t>Основы управления проектами</w:t>
            </w:r>
          </w:p>
        </w:tc>
      </w:tr>
      <w:tr w:rsidR="00F85578">
        <w:tc>
          <w:tcPr>
            <w:tcW w:w="1898" w:type="dxa"/>
          </w:tcPr>
          <w:p w:rsidR="00F85578" w:rsidRDefault="00F85578">
            <w:pPr>
              <w:pStyle w:val="ConsPlusNormal"/>
            </w:pPr>
            <w:r>
              <w:t>Другие характеристики</w:t>
            </w:r>
          </w:p>
        </w:tc>
        <w:tc>
          <w:tcPr>
            <w:tcW w:w="7725"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3.3.2.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Разработка методологической базы, методик и регламентов для службы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C/02.7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38"/>
      </w:tblGrid>
      <w:tr w:rsidR="00F85578">
        <w:tc>
          <w:tcPr>
            <w:tcW w:w="1898" w:type="dxa"/>
            <w:vMerge w:val="restart"/>
          </w:tcPr>
          <w:p w:rsidR="00F85578" w:rsidRDefault="00F85578">
            <w:pPr>
              <w:pStyle w:val="ConsPlusNormal"/>
            </w:pPr>
            <w:r>
              <w:t>Трудовые действия</w:t>
            </w:r>
          </w:p>
        </w:tc>
        <w:tc>
          <w:tcPr>
            <w:tcW w:w="7738" w:type="dxa"/>
          </w:tcPr>
          <w:p w:rsidR="00F85578" w:rsidRDefault="00F85578">
            <w:pPr>
              <w:pStyle w:val="ConsPlusNormal"/>
              <w:jc w:val="both"/>
            </w:pPr>
            <w:r>
              <w:t>Разработка положения о службе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Разработка методики проведения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Разработка методик и регламентов для службы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Разработка шаблонов рабочих документов для целей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Обеспечение практического внедрения методик, регламентов и шаблонов рабочих документов</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Разработка и регулярное обновление методологической базы, методик и регламентов проведения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Контроль качества и полноты заполнения внутренними аудиторами рабочих бумаг для подтверждения выводов по результатам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Разработка методологической базы для автоматизации работы службы внутреннего аудита</w:t>
            </w:r>
          </w:p>
        </w:tc>
      </w:tr>
      <w:tr w:rsidR="00F85578">
        <w:tc>
          <w:tcPr>
            <w:tcW w:w="1898" w:type="dxa"/>
            <w:vMerge w:val="restart"/>
          </w:tcPr>
          <w:p w:rsidR="00F85578" w:rsidRDefault="00F85578">
            <w:pPr>
              <w:pStyle w:val="ConsPlusNormal"/>
            </w:pPr>
            <w:r>
              <w:t>Необходимые умения</w:t>
            </w:r>
          </w:p>
        </w:tc>
        <w:tc>
          <w:tcPr>
            <w:tcW w:w="7738" w:type="dxa"/>
          </w:tcPr>
          <w:p w:rsidR="00F85578" w:rsidRDefault="00F85578">
            <w:pPr>
              <w:pStyle w:val="ConsPlusNormal"/>
              <w:jc w:val="both"/>
            </w:pPr>
            <w:r>
              <w:t>Составлять, описывать и обновлять методические документы</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Анализировать и оценивать информацию, выявлять причинно-следственные связи, делать объективные выводы и расставлять приоритеты для дальнейших планов</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Составлять и проводить презентации и обучающие семинары</w:t>
            </w:r>
          </w:p>
        </w:tc>
      </w:tr>
      <w:tr w:rsidR="00F85578">
        <w:tc>
          <w:tcPr>
            <w:tcW w:w="1898" w:type="dxa"/>
            <w:vMerge w:val="restart"/>
          </w:tcPr>
          <w:p w:rsidR="00F85578" w:rsidRDefault="00F85578">
            <w:pPr>
              <w:pStyle w:val="ConsPlusNormal"/>
            </w:pPr>
            <w:r>
              <w:t>Необходимые знания</w:t>
            </w:r>
          </w:p>
        </w:tc>
        <w:tc>
          <w:tcPr>
            <w:tcW w:w="7738"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Кодекс корпоративного управления и (или) зарубежные аналоги (если применимо к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Классификатор рисков и процессов и карта рисков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Ключевые риски и средства контроля, связанные с информационными технологиями</w:t>
            </w:r>
          </w:p>
        </w:tc>
      </w:tr>
      <w:tr w:rsidR="00F85578">
        <w:tc>
          <w:tcPr>
            <w:tcW w:w="1898" w:type="dxa"/>
          </w:tcPr>
          <w:p w:rsidR="00F85578" w:rsidRDefault="00F85578">
            <w:pPr>
              <w:pStyle w:val="ConsPlusNormal"/>
            </w:pPr>
            <w:r>
              <w:t>Другие характеристики</w:t>
            </w:r>
          </w:p>
        </w:tc>
        <w:tc>
          <w:tcPr>
            <w:tcW w:w="7738"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2"/>
      </w:pPr>
      <w:r>
        <w:t>3.4. Обобщенная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Руководство выполнением плана работы службы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D</w:t>
            </w:r>
          </w:p>
        </w:tc>
        <w:tc>
          <w:tcPr>
            <w:tcW w:w="1680" w:type="dxa"/>
            <w:tcBorders>
              <w:top w:val="nil"/>
              <w:bottom w:val="nil"/>
            </w:tcBorders>
            <w:vAlign w:val="center"/>
          </w:tcPr>
          <w:p w:rsidR="00F85578" w:rsidRDefault="00F85578">
            <w:pPr>
              <w:pStyle w:val="ConsPlusNormal"/>
            </w:pPr>
            <w:r>
              <w:t>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обобщенной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30"/>
        <w:gridCol w:w="7093"/>
      </w:tblGrid>
      <w:tr w:rsidR="00F85578">
        <w:tc>
          <w:tcPr>
            <w:tcW w:w="2530" w:type="dxa"/>
            <w:tcBorders>
              <w:top w:val="single" w:sz="4" w:space="0" w:color="auto"/>
              <w:bottom w:val="single" w:sz="4" w:space="0" w:color="auto"/>
            </w:tcBorders>
          </w:tcPr>
          <w:p w:rsidR="00F85578" w:rsidRDefault="00F85578">
            <w:pPr>
              <w:pStyle w:val="ConsPlusNormal"/>
            </w:pPr>
            <w:r>
              <w:t>Возможные наименования должностей, профессий</w:t>
            </w:r>
          </w:p>
        </w:tc>
        <w:tc>
          <w:tcPr>
            <w:tcW w:w="7093" w:type="dxa"/>
            <w:tcBorders>
              <w:top w:val="single" w:sz="4" w:space="0" w:color="auto"/>
              <w:bottom w:val="single" w:sz="4" w:space="0" w:color="auto"/>
            </w:tcBorders>
          </w:tcPr>
          <w:p w:rsidR="00F85578" w:rsidRDefault="00F85578">
            <w:pPr>
              <w:pStyle w:val="ConsPlusNormal"/>
            </w:pPr>
            <w:r>
              <w:t>Главный эксперт по внутреннему аудиту</w:t>
            </w:r>
          </w:p>
          <w:p w:rsidR="00F85578" w:rsidRDefault="00F85578">
            <w:pPr>
              <w:pStyle w:val="ConsPlusNormal"/>
            </w:pPr>
            <w:r>
              <w:t>Заместитель начальника</w:t>
            </w:r>
          </w:p>
          <w:p w:rsidR="00F85578" w:rsidRDefault="00F85578">
            <w:pPr>
              <w:pStyle w:val="ConsPlusNormal"/>
            </w:pPr>
            <w:r>
              <w:t>Начальник</w:t>
            </w:r>
          </w:p>
          <w:p w:rsidR="00F85578" w:rsidRDefault="00F85578">
            <w:pPr>
              <w:pStyle w:val="ConsPlusNormal"/>
            </w:pPr>
            <w:r>
              <w:t>Заместитель руководителя</w:t>
            </w:r>
          </w:p>
          <w:p w:rsidR="00F85578" w:rsidRDefault="00F85578">
            <w:pPr>
              <w:pStyle w:val="ConsPlusNormal"/>
            </w:pPr>
            <w:r>
              <w:lastRenderedPageBreak/>
              <w:t>Руководитель</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61"/>
        <w:gridCol w:w="7562"/>
      </w:tblGrid>
      <w:tr w:rsidR="00F85578">
        <w:tc>
          <w:tcPr>
            <w:tcW w:w="2061" w:type="dxa"/>
          </w:tcPr>
          <w:p w:rsidR="00F85578" w:rsidRDefault="00F85578">
            <w:pPr>
              <w:pStyle w:val="ConsPlusNormal"/>
              <w:jc w:val="both"/>
            </w:pPr>
            <w:r>
              <w:t>Требования к образованию и обучению</w:t>
            </w:r>
          </w:p>
        </w:tc>
        <w:tc>
          <w:tcPr>
            <w:tcW w:w="7562" w:type="dxa"/>
          </w:tcPr>
          <w:p w:rsidR="00F85578" w:rsidRDefault="00F85578">
            <w:pPr>
              <w:pStyle w:val="ConsPlusNormal"/>
              <w:jc w:val="both"/>
            </w:pPr>
            <w:r>
              <w:t>Высшее образование - специалитет, магистратура</w:t>
            </w:r>
          </w:p>
          <w:p w:rsidR="00F85578" w:rsidRDefault="00F85578">
            <w:pPr>
              <w:pStyle w:val="ConsPlusNormal"/>
              <w:jc w:val="both"/>
            </w:pPr>
            <w:r>
              <w:t>Дополнительное профессиональное образование (программы переподготовки, программы повышения квалификации, программы профессиональной сертификации) в функциональных областях деятельности организации и (или) в области внутреннего аудита</w:t>
            </w:r>
          </w:p>
        </w:tc>
      </w:tr>
      <w:tr w:rsidR="00F85578">
        <w:tc>
          <w:tcPr>
            <w:tcW w:w="2061" w:type="dxa"/>
          </w:tcPr>
          <w:p w:rsidR="00F85578" w:rsidRDefault="00F85578">
            <w:pPr>
              <w:pStyle w:val="ConsPlusNormal"/>
              <w:jc w:val="both"/>
            </w:pPr>
            <w:r>
              <w:t>Требования к опыту практической работы</w:t>
            </w:r>
          </w:p>
        </w:tc>
        <w:tc>
          <w:tcPr>
            <w:tcW w:w="7562" w:type="dxa"/>
          </w:tcPr>
          <w:p w:rsidR="00F85578" w:rsidRDefault="00F85578">
            <w:pPr>
              <w:pStyle w:val="ConsPlusNormal"/>
              <w:jc w:val="both"/>
            </w:pPr>
            <w:r>
              <w:t>Не менее трех лет не ниже 7-го квалификационного уровня в области внутреннего аудита или в функциональной области деятельности организации</w:t>
            </w:r>
          </w:p>
        </w:tc>
      </w:tr>
      <w:tr w:rsidR="00F85578">
        <w:tc>
          <w:tcPr>
            <w:tcW w:w="2061" w:type="dxa"/>
          </w:tcPr>
          <w:p w:rsidR="00F85578" w:rsidRDefault="00F85578">
            <w:pPr>
              <w:pStyle w:val="ConsPlusNormal"/>
              <w:jc w:val="both"/>
            </w:pPr>
            <w:r>
              <w:t>Особые условия допуска к работе</w:t>
            </w:r>
          </w:p>
        </w:tc>
        <w:tc>
          <w:tcPr>
            <w:tcW w:w="7562" w:type="dxa"/>
          </w:tcPr>
          <w:p w:rsidR="00F85578" w:rsidRDefault="00F85578">
            <w:pPr>
              <w:pStyle w:val="ConsPlusNormal"/>
              <w:jc w:val="both"/>
            </w:pPr>
            <w:r>
              <w:t>Совмещение должностей с управленческими должностями в организации не допускается</w:t>
            </w:r>
          </w:p>
          <w:p w:rsidR="00F85578" w:rsidRDefault="00F85578">
            <w:pPr>
              <w:pStyle w:val="ConsPlusNormal"/>
              <w:jc w:val="both"/>
            </w:pPr>
            <w:r>
              <w:t>Проведение внутренним аудитором оценки структурных подразделений (областей деятельности организации), в которых он ранее занимал должность (был ответственен за область деятельности организации), возможно только по истечении двенадцати месяцев со дня окончания внутренним аудитором работы в этих структурных подразделениях (областях деятельности) организации</w:t>
            </w:r>
          </w:p>
        </w:tc>
      </w:tr>
      <w:tr w:rsidR="00F85578">
        <w:tc>
          <w:tcPr>
            <w:tcW w:w="2061" w:type="dxa"/>
          </w:tcPr>
          <w:p w:rsidR="00F85578" w:rsidRDefault="00F85578">
            <w:pPr>
              <w:pStyle w:val="ConsPlusNormal"/>
              <w:jc w:val="both"/>
            </w:pPr>
            <w:r>
              <w:t>Другие характеристики</w:t>
            </w:r>
          </w:p>
        </w:tc>
        <w:tc>
          <w:tcPr>
            <w:tcW w:w="7562"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Дополнительные характеристики</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73"/>
        <w:gridCol w:w="1248"/>
        <w:gridCol w:w="5902"/>
      </w:tblGrid>
      <w:tr w:rsidR="00F85578">
        <w:tc>
          <w:tcPr>
            <w:tcW w:w="2473" w:type="dxa"/>
            <w:tcBorders>
              <w:top w:val="single" w:sz="4" w:space="0" w:color="auto"/>
              <w:bottom w:val="single" w:sz="4" w:space="0" w:color="auto"/>
            </w:tcBorders>
          </w:tcPr>
          <w:p w:rsidR="00F85578" w:rsidRDefault="00F85578">
            <w:pPr>
              <w:pStyle w:val="ConsPlusNormal"/>
              <w:jc w:val="center"/>
            </w:pPr>
            <w:r>
              <w:t>Наименование классификатора</w:t>
            </w:r>
          </w:p>
        </w:tc>
        <w:tc>
          <w:tcPr>
            <w:tcW w:w="1248" w:type="dxa"/>
            <w:tcBorders>
              <w:top w:val="single" w:sz="4" w:space="0" w:color="auto"/>
              <w:bottom w:val="single" w:sz="4" w:space="0" w:color="auto"/>
            </w:tcBorders>
          </w:tcPr>
          <w:p w:rsidR="00F85578" w:rsidRDefault="00F85578">
            <w:pPr>
              <w:pStyle w:val="ConsPlusNormal"/>
              <w:jc w:val="center"/>
            </w:pPr>
            <w:r>
              <w:t>Код</w:t>
            </w:r>
          </w:p>
        </w:tc>
        <w:tc>
          <w:tcPr>
            <w:tcW w:w="5902" w:type="dxa"/>
            <w:tcBorders>
              <w:top w:val="single" w:sz="4" w:space="0" w:color="auto"/>
              <w:bottom w:val="single" w:sz="4" w:space="0" w:color="auto"/>
            </w:tcBorders>
          </w:tcPr>
          <w:p w:rsidR="00F85578" w:rsidRDefault="00F85578">
            <w:pPr>
              <w:pStyle w:val="ConsPlusNormal"/>
              <w:jc w:val="center"/>
            </w:pPr>
            <w:r>
              <w:t>Наименование базовой группы, должности (профессии) или специальности</w:t>
            </w:r>
          </w:p>
        </w:tc>
      </w:tr>
      <w:tr w:rsidR="00F85578">
        <w:tc>
          <w:tcPr>
            <w:tcW w:w="2473" w:type="dxa"/>
            <w:tcBorders>
              <w:top w:val="single" w:sz="4" w:space="0" w:color="auto"/>
              <w:bottom w:val="single" w:sz="4" w:space="0" w:color="auto"/>
            </w:tcBorders>
          </w:tcPr>
          <w:p w:rsidR="00F85578" w:rsidRDefault="00F85578">
            <w:pPr>
              <w:pStyle w:val="ConsPlusNormal"/>
            </w:pPr>
            <w:hyperlink r:id="rId116">
              <w:r>
                <w:rPr>
                  <w:color w:val="0000FF"/>
                </w:rPr>
                <w:t>ОКЗ</w:t>
              </w:r>
            </w:hyperlink>
          </w:p>
        </w:tc>
        <w:tc>
          <w:tcPr>
            <w:tcW w:w="1248" w:type="dxa"/>
            <w:tcBorders>
              <w:top w:val="single" w:sz="4" w:space="0" w:color="auto"/>
              <w:bottom w:val="single" w:sz="4" w:space="0" w:color="auto"/>
            </w:tcBorders>
          </w:tcPr>
          <w:p w:rsidR="00F85578" w:rsidRDefault="00F85578">
            <w:pPr>
              <w:pStyle w:val="ConsPlusNormal"/>
            </w:pPr>
            <w:hyperlink r:id="rId117">
              <w:r>
                <w:rPr>
                  <w:color w:val="0000FF"/>
                </w:rPr>
                <w:t>1239</w:t>
              </w:r>
            </w:hyperlink>
          </w:p>
        </w:tc>
        <w:tc>
          <w:tcPr>
            <w:tcW w:w="5902" w:type="dxa"/>
            <w:tcBorders>
              <w:top w:val="single" w:sz="4" w:space="0" w:color="auto"/>
              <w:bottom w:val="single" w:sz="4" w:space="0" w:color="auto"/>
            </w:tcBorders>
          </w:tcPr>
          <w:p w:rsidR="00F85578" w:rsidRDefault="00F85578">
            <w:pPr>
              <w:pStyle w:val="ConsPlusNormal"/>
              <w:jc w:val="both"/>
            </w:pPr>
            <w:r>
              <w:t>Руководители подразделений (служб), не вошедшие в другие группы</w:t>
            </w:r>
          </w:p>
        </w:tc>
      </w:tr>
      <w:tr w:rsidR="00F85578">
        <w:tc>
          <w:tcPr>
            <w:tcW w:w="2473" w:type="dxa"/>
            <w:tcBorders>
              <w:top w:val="single" w:sz="4" w:space="0" w:color="auto"/>
              <w:bottom w:val="single" w:sz="4" w:space="0" w:color="auto"/>
            </w:tcBorders>
          </w:tcPr>
          <w:p w:rsidR="00F85578" w:rsidRDefault="00F85578">
            <w:pPr>
              <w:pStyle w:val="ConsPlusNormal"/>
            </w:pPr>
            <w:r>
              <w:t>ЕКС</w:t>
            </w:r>
          </w:p>
        </w:tc>
        <w:tc>
          <w:tcPr>
            <w:tcW w:w="1248" w:type="dxa"/>
            <w:tcBorders>
              <w:top w:val="single" w:sz="4" w:space="0" w:color="auto"/>
              <w:bottom w:val="single" w:sz="4" w:space="0" w:color="auto"/>
            </w:tcBorders>
          </w:tcPr>
          <w:p w:rsidR="00F85578" w:rsidRDefault="00F85578">
            <w:pPr>
              <w:pStyle w:val="ConsPlusNormal"/>
            </w:pPr>
            <w:r>
              <w:t>-</w:t>
            </w:r>
          </w:p>
        </w:tc>
        <w:tc>
          <w:tcPr>
            <w:tcW w:w="5902" w:type="dxa"/>
            <w:tcBorders>
              <w:top w:val="single" w:sz="4" w:space="0" w:color="auto"/>
              <w:bottom w:val="single" w:sz="4" w:space="0" w:color="auto"/>
            </w:tcBorders>
          </w:tcPr>
          <w:p w:rsidR="00F85578" w:rsidRDefault="00F85578">
            <w:pPr>
              <w:pStyle w:val="ConsPlusNormal"/>
            </w:pPr>
            <w:r>
              <w:t>-</w:t>
            </w:r>
          </w:p>
        </w:tc>
      </w:tr>
      <w:tr w:rsidR="00F85578">
        <w:tc>
          <w:tcPr>
            <w:tcW w:w="2473" w:type="dxa"/>
            <w:tcBorders>
              <w:top w:val="single" w:sz="4" w:space="0" w:color="auto"/>
              <w:bottom w:val="single" w:sz="4" w:space="0" w:color="auto"/>
            </w:tcBorders>
          </w:tcPr>
          <w:p w:rsidR="00F85578" w:rsidRDefault="00F85578">
            <w:pPr>
              <w:pStyle w:val="ConsPlusNormal"/>
            </w:pPr>
            <w:hyperlink r:id="rId118">
              <w:r>
                <w:rPr>
                  <w:color w:val="0000FF"/>
                </w:rPr>
                <w:t>ОКПДТР</w:t>
              </w:r>
            </w:hyperlink>
          </w:p>
        </w:tc>
        <w:tc>
          <w:tcPr>
            <w:tcW w:w="1248" w:type="dxa"/>
            <w:tcBorders>
              <w:top w:val="single" w:sz="4" w:space="0" w:color="auto"/>
              <w:bottom w:val="single" w:sz="4" w:space="0" w:color="auto"/>
            </w:tcBorders>
          </w:tcPr>
          <w:p w:rsidR="00F85578" w:rsidRDefault="00F85578">
            <w:pPr>
              <w:pStyle w:val="ConsPlusNormal"/>
            </w:pPr>
            <w:hyperlink r:id="rId119">
              <w:r>
                <w:rPr>
                  <w:color w:val="0000FF"/>
                </w:rPr>
                <w:t>24705</w:t>
              </w:r>
            </w:hyperlink>
          </w:p>
        </w:tc>
        <w:tc>
          <w:tcPr>
            <w:tcW w:w="5902" w:type="dxa"/>
            <w:tcBorders>
              <w:top w:val="single" w:sz="4" w:space="0" w:color="auto"/>
              <w:bottom w:val="single" w:sz="4" w:space="0" w:color="auto"/>
            </w:tcBorders>
          </w:tcPr>
          <w:p w:rsidR="00F85578" w:rsidRDefault="00F85578">
            <w:pPr>
              <w:pStyle w:val="ConsPlusNormal"/>
              <w:jc w:val="both"/>
            </w:pPr>
            <w:r>
              <w:t>Начальник отдела (функционального в прочих областях деятельности)</w:t>
            </w:r>
          </w:p>
        </w:tc>
      </w:tr>
      <w:tr w:rsidR="00F85578">
        <w:tblPrEx>
          <w:tblBorders>
            <w:insideH w:val="none" w:sz="0" w:space="0" w:color="auto"/>
          </w:tblBorders>
        </w:tblPrEx>
        <w:tc>
          <w:tcPr>
            <w:tcW w:w="2473" w:type="dxa"/>
            <w:tcBorders>
              <w:top w:val="single" w:sz="4" w:space="0" w:color="auto"/>
              <w:bottom w:val="nil"/>
            </w:tcBorders>
          </w:tcPr>
          <w:p w:rsidR="00F85578" w:rsidRDefault="00F85578">
            <w:pPr>
              <w:pStyle w:val="ConsPlusNormal"/>
            </w:pPr>
            <w:hyperlink r:id="rId120">
              <w:r>
                <w:rPr>
                  <w:color w:val="0000FF"/>
                </w:rPr>
                <w:t>ОКСО</w:t>
              </w:r>
            </w:hyperlink>
          </w:p>
        </w:tc>
        <w:tc>
          <w:tcPr>
            <w:tcW w:w="1248" w:type="dxa"/>
            <w:tcBorders>
              <w:top w:val="single" w:sz="4" w:space="0" w:color="auto"/>
              <w:bottom w:val="nil"/>
            </w:tcBorders>
          </w:tcPr>
          <w:p w:rsidR="00F85578" w:rsidRDefault="00F85578">
            <w:pPr>
              <w:pStyle w:val="ConsPlusNormal"/>
            </w:pPr>
            <w:hyperlink r:id="rId121">
              <w:r>
                <w:rPr>
                  <w:color w:val="0000FF"/>
                </w:rPr>
                <w:t>010000</w:t>
              </w:r>
            </w:hyperlink>
          </w:p>
        </w:tc>
        <w:tc>
          <w:tcPr>
            <w:tcW w:w="5902" w:type="dxa"/>
            <w:tcBorders>
              <w:top w:val="single" w:sz="4" w:space="0" w:color="auto"/>
              <w:bottom w:val="nil"/>
            </w:tcBorders>
          </w:tcPr>
          <w:p w:rsidR="00F85578" w:rsidRDefault="00F85578">
            <w:pPr>
              <w:pStyle w:val="ConsPlusNormal"/>
              <w:jc w:val="both"/>
            </w:pPr>
            <w:r>
              <w:t>Физико-математические науки</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2">
              <w:r>
                <w:rPr>
                  <w:color w:val="0000FF"/>
                </w:rPr>
                <w:t>020000</w:t>
              </w:r>
            </w:hyperlink>
          </w:p>
        </w:tc>
        <w:tc>
          <w:tcPr>
            <w:tcW w:w="5902" w:type="dxa"/>
            <w:tcBorders>
              <w:top w:val="nil"/>
              <w:bottom w:val="nil"/>
            </w:tcBorders>
          </w:tcPr>
          <w:p w:rsidR="00F85578" w:rsidRDefault="00F85578">
            <w:pPr>
              <w:pStyle w:val="ConsPlusNormal"/>
              <w:jc w:val="both"/>
            </w:pPr>
            <w:r>
              <w:t>Естественные науки</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3">
              <w:r>
                <w:rPr>
                  <w:color w:val="0000FF"/>
                </w:rPr>
                <w:t>030400</w:t>
              </w:r>
            </w:hyperlink>
          </w:p>
        </w:tc>
        <w:tc>
          <w:tcPr>
            <w:tcW w:w="5902" w:type="dxa"/>
            <w:tcBorders>
              <w:top w:val="nil"/>
              <w:bottom w:val="nil"/>
            </w:tcBorders>
          </w:tcPr>
          <w:p w:rsidR="00F85578" w:rsidRDefault="00F85578">
            <w:pPr>
              <w:pStyle w:val="ConsPlusNormal"/>
              <w:jc w:val="both"/>
            </w:pPr>
            <w:r>
              <w:t>История</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4">
              <w:r>
                <w:rPr>
                  <w:color w:val="0000FF"/>
                </w:rPr>
                <w:t>030500</w:t>
              </w:r>
            </w:hyperlink>
          </w:p>
        </w:tc>
        <w:tc>
          <w:tcPr>
            <w:tcW w:w="5902" w:type="dxa"/>
            <w:tcBorders>
              <w:top w:val="nil"/>
              <w:bottom w:val="nil"/>
            </w:tcBorders>
          </w:tcPr>
          <w:p w:rsidR="00F85578" w:rsidRDefault="00F85578">
            <w:pPr>
              <w:pStyle w:val="ConsPlusNormal"/>
              <w:jc w:val="both"/>
            </w:pPr>
            <w:r>
              <w:t>Юриспруденция</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5">
              <w:r>
                <w:rPr>
                  <w:color w:val="0000FF"/>
                </w:rPr>
                <w:t>030600</w:t>
              </w:r>
            </w:hyperlink>
          </w:p>
        </w:tc>
        <w:tc>
          <w:tcPr>
            <w:tcW w:w="5902" w:type="dxa"/>
            <w:tcBorders>
              <w:top w:val="nil"/>
              <w:bottom w:val="nil"/>
            </w:tcBorders>
          </w:tcPr>
          <w:p w:rsidR="00F85578" w:rsidRDefault="00F85578">
            <w:pPr>
              <w:pStyle w:val="ConsPlusNormal"/>
              <w:jc w:val="both"/>
            </w:pPr>
            <w:r>
              <w:t>Журналистика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6">
              <w:r>
                <w:rPr>
                  <w:color w:val="0000FF"/>
                </w:rPr>
                <w:t>030700</w:t>
              </w:r>
            </w:hyperlink>
          </w:p>
        </w:tc>
        <w:tc>
          <w:tcPr>
            <w:tcW w:w="5902" w:type="dxa"/>
            <w:tcBorders>
              <w:top w:val="nil"/>
              <w:bottom w:val="nil"/>
            </w:tcBorders>
          </w:tcPr>
          <w:p w:rsidR="00F85578" w:rsidRDefault="00F85578">
            <w:pPr>
              <w:pStyle w:val="ConsPlusNormal"/>
              <w:jc w:val="both"/>
            </w:pPr>
            <w:r>
              <w:t>Международные отношения</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7">
              <w:r>
                <w:rPr>
                  <w:color w:val="0000FF"/>
                </w:rPr>
                <w:t>060000</w:t>
              </w:r>
            </w:hyperlink>
          </w:p>
        </w:tc>
        <w:tc>
          <w:tcPr>
            <w:tcW w:w="5902" w:type="dxa"/>
            <w:tcBorders>
              <w:top w:val="nil"/>
              <w:bottom w:val="nil"/>
            </w:tcBorders>
          </w:tcPr>
          <w:p w:rsidR="00F85578" w:rsidRDefault="00F85578">
            <w:pPr>
              <w:pStyle w:val="ConsPlusNormal"/>
              <w:jc w:val="both"/>
            </w:pPr>
            <w:r>
              <w:t>Здравоохранение</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8">
              <w:r>
                <w:rPr>
                  <w:color w:val="0000FF"/>
                </w:rPr>
                <w:t>080000</w:t>
              </w:r>
            </w:hyperlink>
          </w:p>
        </w:tc>
        <w:tc>
          <w:tcPr>
            <w:tcW w:w="5902" w:type="dxa"/>
            <w:tcBorders>
              <w:top w:val="nil"/>
              <w:bottom w:val="nil"/>
            </w:tcBorders>
          </w:tcPr>
          <w:p w:rsidR="00F85578" w:rsidRDefault="00F85578">
            <w:pPr>
              <w:pStyle w:val="ConsPlusNormal"/>
              <w:jc w:val="both"/>
            </w:pPr>
            <w:r>
              <w:t>Экономика и управление</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29">
              <w:r>
                <w:rPr>
                  <w:color w:val="0000FF"/>
                </w:rPr>
                <w:t>090000</w:t>
              </w:r>
            </w:hyperlink>
          </w:p>
        </w:tc>
        <w:tc>
          <w:tcPr>
            <w:tcW w:w="5902" w:type="dxa"/>
            <w:tcBorders>
              <w:top w:val="nil"/>
              <w:bottom w:val="nil"/>
            </w:tcBorders>
          </w:tcPr>
          <w:p w:rsidR="00F85578" w:rsidRDefault="00F85578">
            <w:pPr>
              <w:pStyle w:val="ConsPlusNormal"/>
              <w:jc w:val="both"/>
            </w:pPr>
            <w:r>
              <w:t>Информационная безопасность</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0">
              <w:r>
                <w:rPr>
                  <w:color w:val="0000FF"/>
                </w:rPr>
                <w:t>100100</w:t>
              </w:r>
            </w:hyperlink>
          </w:p>
        </w:tc>
        <w:tc>
          <w:tcPr>
            <w:tcW w:w="5902" w:type="dxa"/>
            <w:tcBorders>
              <w:top w:val="nil"/>
              <w:bottom w:val="nil"/>
            </w:tcBorders>
          </w:tcPr>
          <w:p w:rsidR="00F85578" w:rsidRDefault="00F85578">
            <w:pPr>
              <w:pStyle w:val="ConsPlusNormal"/>
              <w:jc w:val="both"/>
            </w:pPr>
            <w:r>
              <w:t>Сервис</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1">
              <w:r>
                <w:rPr>
                  <w:color w:val="0000FF"/>
                </w:rPr>
                <w:t>100200</w:t>
              </w:r>
            </w:hyperlink>
          </w:p>
        </w:tc>
        <w:tc>
          <w:tcPr>
            <w:tcW w:w="5902" w:type="dxa"/>
            <w:tcBorders>
              <w:top w:val="nil"/>
              <w:bottom w:val="nil"/>
            </w:tcBorders>
          </w:tcPr>
          <w:p w:rsidR="00F85578" w:rsidRDefault="00F85578">
            <w:pPr>
              <w:pStyle w:val="ConsPlusNormal"/>
              <w:jc w:val="both"/>
            </w:pPr>
            <w:r>
              <w:t>Туризм</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2">
              <w:r>
                <w:rPr>
                  <w:color w:val="0000FF"/>
                </w:rPr>
                <w:t>110000</w:t>
              </w:r>
            </w:hyperlink>
          </w:p>
        </w:tc>
        <w:tc>
          <w:tcPr>
            <w:tcW w:w="5902" w:type="dxa"/>
            <w:tcBorders>
              <w:top w:val="nil"/>
              <w:bottom w:val="nil"/>
            </w:tcBorders>
          </w:tcPr>
          <w:p w:rsidR="00F85578" w:rsidRDefault="00F85578">
            <w:pPr>
              <w:pStyle w:val="ConsPlusNormal"/>
              <w:jc w:val="both"/>
            </w:pPr>
            <w:r>
              <w:t>Сельское и рыбное хозяйство</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3">
              <w:r>
                <w:rPr>
                  <w:color w:val="0000FF"/>
                </w:rPr>
                <w:t>120100</w:t>
              </w:r>
            </w:hyperlink>
          </w:p>
        </w:tc>
        <w:tc>
          <w:tcPr>
            <w:tcW w:w="5902" w:type="dxa"/>
            <w:tcBorders>
              <w:top w:val="nil"/>
              <w:bottom w:val="nil"/>
            </w:tcBorders>
          </w:tcPr>
          <w:p w:rsidR="00F85578" w:rsidRDefault="00F85578">
            <w:pPr>
              <w:pStyle w:val="ConsPlusNormal"/>
              <w:jc w:val="both"/>
            </w:pPr>
            <w:r>
              <w:t>Геодезия</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4">
              <w:r>
                <w:rPr>
                  <w:color w:val="0000FF"/>
                </w:rPr>
                <w:t>130000</w:t>
              </w:r>
            </w:hyperlink>
          </w:p>
        </w:tc>
        <w:tc>
          <w:tcPr>
            <w:tcW w:w="5902" w:type="dxa"/>
            <w:tcBorders>
              <w:top w:val="nil"/>
              <w:bottom w:val="nil"/>
            </w:tcBorders>
          </w:tcPr>
          <w:p w:rsidR="00F85578" w:rsidRDefault="00F85578">
            <w:pPr>
              <w:pStyle w:val="ConsPlusNormal"/>
              <w:jc w:val="both"/>
            </w:pPr>
            <w:r>
              <w:t>Геология, разведка и разработка полезных ископаемых</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5">
              <w:r>
                <w:rPr>
                  <w:color w:val="0000FF"/>
                </w:rPr>
                <w:t>140000</w:t>
              </w:r>
            </w:hyperlink>
          </w:p>
        </w:tc>
        <w:tc>
          <w:tcPr>
            <w:tcW w:w="5902" w:type="dxa"/>
            <w:tcBorders>
              <w:top w:val="nil"/>
              <w:bottom w:val="nil"/>
            </w:tcBorders>
          </w:tcPr>
          <w:p w:rsidR="00F85578" w:rsidRDefault="00F85578">
            <w:pPr>
              <w:pStyle w:val="ConsPlusNormal"/>
              <w:jc w:val="both"/>
            </w:pPr>
            <w:r>
              <w:t>Энергетика, энергетическое машиностроение и электротехника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6">
              <w:r>
                <w:rPr>
                  <w:color w:val="0000FF"/>
                </w:rPr>
                <w:t>150000</w:t>
              </w:r>
            </w:hyperlink>
          </w:p>
        </w:tc>
        <w:tc>
          <w:tcPr>
            <w:tcW w:w="5902" w:type="dxa"/>
            <w:tcBorders>
              <w:top w:val="nil"/>
              <w:bottom w:val="nil"/>
            </w:tcBorders>
          </w:tcPr>
          <w:p w:rsidR="00F85578" w:rsidRDefault="00F85578">
            <w:pPr>
              <w:pStyle w:val="ConsPlusNormal"/>
              <w:jc w:val="both"/>
            </w:pPr>
            <w:r>
              <w:t>Металлургия, машиностроение и материалообработка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7">
              <w:r>
                <w:rPr>
                  <w:color w:val="0000FF"/>
                </w:rPr>
                <w:t>160000</w:t>
              </w:r>
            </w:hyperlink>
          </w:p>
        </w:tc>
        <w:tc>
          <w:tcPr>
            <w:tcW w:w="5902" w:type="dxa"/>
            <w:tcBorders>
              <w:top w:val="nil"/>
              <w:bottom w:val="nil"/>
            </w:tcBorders>
          </w:tcPr>
          <w:p w:rsidR="00F85578" w:rsidRDefault="00F85578">
            <w:pPr>
              <w:pStyle w:val="ConsPlusNormal"/>
              <w:jc w:val="both"/>
            </w:pPr>
            <w:r>
              <w:t>Авиационная и ракетно-космическая техника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8">
              <w:r>
                <w:rPr>
                  <w:color w:val="0000FF"/>
                </w:rPr>
                <w:t>180000</w:t>
              </w:r>
            </w:hyperlink>
          </w:p>
        </w:tc>
        <w:tc>
          <w:tcPr>
            <w:tcW w:w="5902" w:type="dxa"/>
            <w:tcBorders>
              <w:top w:val="nil"/>
              <w:bottom w:val="nil"/>
            </w:tcBorders>
          </w:tcPr>
          <w:p w:rsidR="00F85578" w:rsidRDefault="00F85578">
            <w:pPr>
              <w:pStyle w:val="ConsPlusNormal"/>
              <w:jc w:val="both"/>
            </w:pPr>
            <w:r>
              <w:t>Морская техника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39">
              <w:r>
                <w:rPr>
                  <w:color w:val="0000FF"/>
                </w:rPr>
                <w:t>190000</w:t>
              </w:r>
            </w:hyperlink>
          </w:p>
        </w:tc>
        <w:tc>
          <w:tcPr>
            <w:tcW w:w="5902" w:type="dxa"/>
            <w:tcBorders>
              <w:top w:val="nil"/>
              <w:bottom w:val="nil"/>
            </w:tcBorders>
          </w:tcPr>
          <w:p w:rsidR="00F85578" w:rsidRDefault="00F85578">
            <w:pPr>
              <w:pStyle w:val="ConsPlusNormal"/>
              <w:jc w:val="both"/>
            </w:pPr>
            <w:r>
              <w:t>Транспортные средства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0">
              <w:r>
                <w:rPr>
                  <w:color w:val="0000FF"/>
                </w:rPr>
                <w:t>200000</w:t>
              </w:r>
            </w:hyperlink>
          </w:p>
        </w:tc>
        <w:tc>
          <w:tcPr>
            <w:tcW w:w="5902" w:type="dxa"/>
            <w:tcBorders>
              <w:top w:val="nil"/>
              <w:bottom w:val="nil"/>
            </w:tcBorders>
          </w:tcPr>
          <w:p w:rsidR="00F85578" w:rsidRDefault="00F85578">
            <w:pPr>
              <w:pStyle w:val="ConsPlusNormal"/>
              <w:jc w:val="both"/>
            </w:pPr>
            <w:r>
              <w:t>Приборостроение и оптотехника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1">
              <w:r>
                <w:rPr>
                  <w:color w:val="0000FF"/>
                </w:rPr>
                <w:t>210000</w:t>
              </w:r>
            </w:hyperlink>
          </w:p>
        </w:tc>
        <w:tc>
          <w:tcPr>
            <w:tcW w:w="5902" w:type="dxa"/>
            <w:tcBorders>
              <w:top w:val="nil"/>
              <w:bottom w:val="nil"/>
            </w:tcBorders>
          </w:tcPr>
          <w:p w:rsidR="00F85578" w:rsidRDefault="00F85578">
            <w:pPr>
              <w:pStyle w:val="ConsPlusNormal"/>
              <w:jc w:val="both"/>
            </w:pPr>
            <w:r>
              <w:t>Электронная техника, радиотехника и связь</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2">
              <w:r>
                <w:rPr>
                  <w:color w:val="0000FF"/>
                </w:rPr>
                <w:t>220000</w:t>
              </w:r>
            </w:hyperlink>
          </w:p>
        </w:tc>
        <w:tc>
          <w:tcPr>
            <w:tcW w:w="5902" w:type="dxa"/>
            <w:tcBorders>
              <w:top w:val="nil"/>
              <w:bottom w:val="nil"/>
            </w:tcBorders>
          </w:tcPr>
          <w:p w:rsidR="00F85578" w:rsidRDefault="00F85578">
            <w:pPr>
              <w:pStyle w:val="ConsPlusNormal"/>
              <w:jc w:val="both"/>
            </w:pPr>
            <w:r>
              <w:t>Автоматика и управление</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3">
              <w:r>
                <w:rPr>
                  <w:color w:val="0000FF"/>
                </w:rPr>
                <w:t>230000</w:t>
              </w:r>
            </w:hyperlink>
          </w:p>
        </w:tc>
        <w:tc>
          <w:tcPr>
            <w:tcW w:w="5902" w:type="dxa"/>
            <w:tcBorders>
              <w:top w:val="nil"/>
              <w:bottom w:val="nil"/>
            </w:tcBorders>
          </w:tcPr>
          <w:p w:rsidR="00F85578" w:rsidRDefault="00F85578">
            <w:pPr>
              <w:pStyle w:val="ConsPlusNormal"/>
              <w:jc w:val="both"/>
            </w:pPr>
            <w:r>
              <w:t>Информатика и вычислительная техника</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4">
              <w:r>
                <w:rPr>
                  <w:color w:val="0000FF"/>
                </w:rPr>
                <w:t>240000</w:t>
              </w:r>
            </w:hyperlink>
          </w:p>
        </w:tc>
        <w:tc>
          <w:tcPr>
            <w:tcW w:w="5902" w:type="dxa"/>
            <w:tcBorders>
              <w:top w:val="nil"/>
              <w:bottom w:val="nil"/>
            </w:tcBorders>
          </w:tcPr>
          <w:p w:rsidR="00F85578" w:rsidRDefault="00F85578">
            <w:pPr>
              <w:pStyle w:val="ConsPlusNormal"/>
              <w:jc w:val="both"/>
            </w:pPr>
            <w:r>
              <w:t>Химическая и биотехнологии</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5">
              <w:r>
                <w:rPr>
                  <w:color w:val="0000FF"/>
                </w:rPr>
                <w:t>250000</w:t>
              </w:r>
            </w:hyperlink>
          </w:p>
        </w:tc>
        <w:tc>
          <w:tcPr>
            <w:tcW w:w="5902" w:type="dxa"/>
            <w:tcBorders>
              <w:top w:val="nil"/>
              <w:bottom w:val="nil"/>
            </w:tcBorders>
          </w:tcPr>
          <w:p w:rsidR="00F85578" w:rsidRDefault="00F85578">
            <w:pPr>
              <w:pStyle w:val="ConsPlusNormal"/>
              <w:jc w:val="both"/>
            </w:pPr>
            <w:r>
              <w:t>Воспроизводство и переработка лесных ресурсов</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6">
              <w:r>
                <w:rPr>
                  <w:color w:val="0000FF"/>
                </w:rPr>
                <w:t>260000</w:t>
              </w:r>
            </w:hyperlink>
          </w:p>
        </w:tc>
        <w:tc>
          <w:tcPr>
            <w:tcW w:w="5902" w:type="dxa"/>
            <w:tcBorders>
              <w:top w:val="nil"/>
              <w:bottom w:val="nil"/>
            </w:tcBorders>
          </w:tcPr>
          <w:p w:rsidR="00F85578" w:rsidRDefault="00F85578">
            <w:pPr>
              <w:pStyle w:val="ConsPlusNormal"/>
              <w:jc w:val="both"/>
            </w:pPr>
            <w:r>
              <w:t>Технология продовольственных продуктов и потребительских товаров</w:t>
            </w:r>
          </w:p>
        </w:tc>
      </w:tr>
      <w:tr w:rsidR="00F85578">
        <w:tblPrEx>
          <w:tblBorders>
            <w:insideH w:val="none" w:sz="0" w:space="0" w:color="auto"/>
          </w:tblBorders>
        </w:tblPrEx>
        <w:tc>
          <w:tcPr>
            <w:tcW w:w="2473" w:type="dxa"/>
            <w:tcBorders>
              <w:top w:val="nil"/>
              <w:bottom w:val="nil"/>
            </w:tcBorders>
          </w:tcPr>
          <w:p w:rsidR="00F85578" w:rsidRDefault="00F85578">
            <w:pPr>
              <w:pStyle w:val="ConsPlusNormal"/>
            </w:pPr>
          </w:p>
        </w:tc>
        <w:tc>
          <w:tcPr>
            <w:tcW w:w="1248" w:type="dxa"/>
            <w:tcBorders>
              <w:top w:val="nil"/>
              <w:bottom w:val="nil"/>
            </w:tcBorders>
          </w:tcPr>
          <w:p w:rsidR="00F85578" w:rsidRDefault="00F85578">
            <w:pPr>
              <w:pStyle w:val="ConsPlusNormal"/>
            </w:pPr>
            <w:hyperlink r:id="rId147">
              <w:r>
                <w:rPr>
                  <w:color w:val="0000FF"/>
                </w:rPr>
                <w:t>270000</w:t>
              </w:r>
            </w:hyperlink>
          </w:p>
        </w:tc>
        <w:tc>
          <w:tcPr>
            <w:tcW w:w="5902" w:type="dxa"/>
            <w:tcBorders>
              <w:top w:val="nil"/>
              <w:bottom w:val="nil"/>
            </w:tcBorders>
          </w:tcPr>
          <w:p w:rsidR="00F85578" w:rsidRDefault="00F85578">
            <w:pPr>
              <w:pStyle w:val="ConsPlusNormal"/>
              <w:jc w:val="both"/>
            </w:pPr>
            <w:r>
              <w:t>Архитектура и строительство</w:t>
            </w:r>
          </w:p>
        </w:tc>
      </w:tr>
      <w:tr w:rsidR="00F85578">
        <w:tblPrEx>
          <w:tblBorders>
            <w:insideH w:val="none" w:sz="0" w:space="0" w:color="auto"/>
          </w:tblBorders>
        </w:tblPrEx>
        <w:tc>
          <w:tcPr>
            <w:tcW w:w="2473" w:type="dxa"/>
            <w:tcBorders>
              <w:top w:val="nil"/>
              <w:bottom w:val="single" w:sz="4" w:space="0" w:color="auto"/>
            </w:tcBorders>
          </w:tcPr>
          <w:p w:rsidR="00F85578" w:rsidRDefault="00F85578">
            <w:pPr>
              <w:pStyle w:val="ConsPlusNormal"/>
            </w:pPr>
          </w:p>
        </w:tc>
        <w:tc>
          <w:tcPr>
            <w:tcW w:w="1248" w:type="dxa"/>
            <w:tcBorders>
              <w:top w:val="nil"/>
              <w:bottom w:val="single" w:sz="4" w:space="0" w:color="auto"/>
            </w:tcBorders>
          </w:tcPr>
          <w:p w:rsidR="00F85578" w:rsidRDefault="00F85578">
            <w:pPr>
              <w:pStyle w:val="ConsPlusNormal"/>
            </w:pPr>
            <w:hyperlink r:id="rId148">
              <w:r>
                <w:rPr>
                  <w:color w:val="0000FF"/>
                </w:rPr>
                <w:t>280000</w:t>
              </w:r>
            </w:hyperlink>
          </w:p>
        </w:tc>
        <w:tc>
          <w:tcPr>
            <w:tcW w:w="5902" w:type="dxa"/>
            <w:tcBorders>
              <w:top w:val="nil"/>
              <w:bottom w:val="single" w:sz="4" w:space="0" w:color="auto"/>
            </w:tcBorders>
          </w:tcPr>
          <w:p w:rsidR="00F85578" w:rsidRDefault="00F85578">
            <w:pPr>
              <w:pStyle w:val="ConsPlusNormal"/>
              <w:jc w:val="both"/>
            </w:pPr>
            <w:r>
              <w:t>Безопасность жизнедеятельности, природообустройство и защита окружающей среды</w:t>
            </w:r>
          </w:p>
        </w:tc>
      </w:tr>
    </w:tbl>
    <w:p w:rsidR="00F85578" w:rsidRDefault="00F85578">
      <w:pPr>
        <w:pStyle w:val="ConsPlusNormal"/>
      </w:pPr>
    </w:p>
    <w:p w:rsidR="00F85578" w:rsidRDefault="00F85578">
      <w:pPr>
        <w:pStyle w:val="ConsPlusNormal"/>
        <w:jc w:val="both"/>
        <w:outlineLvl w:val="3"/>
      </w:pPr>
      <w:r>
        <w:t>3.4.1.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Руководство проведением внутренней аудиторской проверки и (или) выполнением консультационного проекта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D/01.7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 xml:space="preserve">Регистрационный номер </w:t>
            </w:r>
            <w:r>
              <w:lastRenderedPageBreak/>
              <w:t>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48"/>
        <w:gridCol w:w="7675"/>
      </w:tblGrid>
      <w:tr w:rsidR="00F85578">
        <w:tc>
          <w:tcPr>
            <w:tcW w:w="1948" w:type="dxa"/>
            <w:vMerge w:val="restart"/>
          </w:tcPr>
          <w:p w:rsidR="00F85578" w:rsidRDefault="00F85578">
            <w:pPr>
              <w:pStyle w:val="ConsPlusNormal"/>
            </w:pPr>
            <w:r>
              <w:t>Трудовые действия</w:t>
            </w:r>
          </w:p>
        </w:tc>
        <w:tc>
          <w:tcPr>
            <w:tcW w:w="7675" w:type="dxa"/>
          </w:tcPr>
          <w:p w:rsidR="00F85578" w:rsidRDefault="00F85578">
            <w:pPr>
              <w:pStyle w:val="ConsPlusNormal"/>
              <w:jc w:val="both"/>
            </w:pPr>
            <w:r>
              <w:t>Организация процесса проведения внутренней аудиторской проверки и (или) выполнения консультационного проекта путем планирования и взаимодействия с работниками службы внутреннего аудита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Согласование и утверждение планов и программ внутренних аудиторских проверок (консультационных проектов)</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Идентификация и оценка рисков объектов аудита (консультационных проектов)</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Оценка схемы построения (эффективности) контрольных процедур объектов аудита (консультационных проектов) и системы внутреннего контроля в целом</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Анализ и оценка объекта внутреннего аудита в соответствии с целью внутренней аудиторской проверки (консультационного проекта) и целью вида профессиональной деятельности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Предложение способов снижения рисков объектов аудита (консультационных проектов (в случае наличия соответствующего запроса со стороны заказчика консультационного проекта)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Обсуждение результатов внутренней аудиторской проверки (консультационного проекта) с уполномоченными представителями проверяемого объекта аудита и (или) объекта консультационного проекта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Контроль качества и полноты заполнения внутренними аудиторами рабочих бумаг для подтверждения выводов по результатам внутреннего аудита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Руководство подготовкой отчетов по результатам проведенных внутренних аудитов (консультационных проектов), основывающихся на достаточном объеме надежной, относящейся к делу полезной информации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 xml:space="preserve">Консультирование руководителей организации по вопросам построения и </w:t>
            </w:r>
            <w:r>
              <w:lastRenderedPageBreak/>
              <w:t>функционирования систем внутреннего контроля, управления рисками, корпоративного управления</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Проведение обучающих семинаров для руководителей и работников организации по вопросам внутреннего контроля, управления рисками, корпоративного управления</w:t>
            </w:r>
          </w:p>
        </w:tc>
      </w:tr>
      <w:tr w:rsidR="00F85578">
        <w:tc>
          <w:tcPr>
            <w:tcW w:w="1948" w:type="dxa"/>
            <w:vMerge w:val="restart"/>
          </w:tcPr>
          <w:p w:rsidR="00F85578" w:rsidRDefault="00F85578">
            <w:pPr>
              <w:pStyle w:val="ConsPlusNormal"/>
            </w:pPr>
            <w:r>
              <w:t>Необходимые умения</w:t>
            </w:r>
          </w:p>
        </w:tc>
        <w:tc>
          <w:tcPr>
            <w:tcW w:w="7675" w:type="dxa"/>
          </w:tcPr>
          <w:p w:rsidR="00F85578" w:rsidRDefault="00F85578">
            <w:pPr>
              <w:pStyle w:val="ConsPlusNormal"/>
              <w:jc w:val="both"/>
            </w:pPr>
            <w:r>
              <w:t>Анализировать и оценивать информацию, выявлять причинно-следственные связи, делать объективные выводы и расставлять приоритеты для дальнейших планов</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Применять в работе законы, подзаконные акты и локальные нормативные акты организации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Координировать свою деятельность с коллегами, эффективно работать в команде</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Проводить интервью, переговоры и осуществлять письменную коммуникацию</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Ставить задачи и контролировать их исполнение</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Развивать у подчиненных навыки и компетенции, связанные с текущей и будущей работой, используя возможности тренингов и других мероприятий по развитию</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Составлять и проводить презентации и обучающие семинары</w:t>
            </w:r>
          </w:p>
        </w:tc>
      </w:tr>
      <w:tr w:rsidR="00F85578">
        <w:tc>
          <w:tcPr>
            <w:tcW w:w="1948" w:type="dxa"/>
            <w:vMerge w:val="restart"/>
          </w:tcPr>
          <w:p w:rsidR="00F85578" w:rsidRDefault="00F85578">
            <w:pPr>
              <w:pStyle w:val="ConsPlusNormal"/>
            </w:pPr>
            <w:r>
              <w:t>Необходимые знания</w:t>
            </w:r>
          </w:p>
        </w:tc>
        <w:tc>
          <w:tcPr>
            <w:tcW w:w="7675" w:type="dxa"/>
          </w:tcPr>
          <w:p w:rsidR="00F85578" w:rsidRDefault="00F85578">
            <w:pPr>
              <w:pStyle w:val="ConsPlusNormal"/>
              <w:jc w:val="both"/>
            </w:pPr>
            <w:r>
              <w:t>Международные профессиональные стандарты внутреннего аудита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 xml:space="preserve">Кодекс корпоративного управления и (или) зарубежные аналоги (если </w:t>
            </w:r>
            <w:r>
              <w:lastRenderedPageBreak/>
              <w:t>применимо к организации)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Основные законодательные и нормативные правовые акты, относящиеся к областям аудита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Принципы и порядок формирования управленческой, финансовой (бухгалтерской) и прочих видов отчетности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Теория менеджмента (управления)</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Основы предпринимательской деятельности, организационного проектирования и развития</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Основы информационных технологий и информационной безопасности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Ключевые риски и средства контроля, связанные с информационными технологиями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Основы управления проектами</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Современные инструменты управления персоналом</w:t>
            </w:r>
          </w:p>
        </w:tc>
      </w:tr>
      <w:tr w:rsidR="00F85578">
        <w:tc>
          <w:tcPr>
            <w:tcW w:w="1948" w:type="dxa"/>
            <w:vMerge/>
          </w:tcPr>
          <w:p w:rsidR="00F85578" w:rsidRDefault="00F85578">
            <w:pPr>
              <w:pStyle w:val="ConsPlusNormal"/>
            </w:pPr>
          </w:p>
        </w:tc>
        <w:tc>
          <w:tcPr>
            <w:tcW w:w="7675" w:type="dxa"/>
          </w:tcPr>
          <w:p w:rsidR="00F85578" w:rsidRDefault="00F85578">
            <w:pPr>
              <w:pStyle w:val="ConsPlusNormal"/>
              <w:jc w:val="both"/>
            </w:pPr>
            <w:r>
              <w:t>Основы теории коммуникации, теории мотивации</w:t>
            </w:r>
          </w:p>
        </w:tc>
      </w:tr>
      <w:tr w:rsidR="00F85578">
        <w:tc>
          <w:tcPr>
            <w:tcW w:w="1948" w:type="dxa"/>
          </w:tcPr>
          <w:p w:rsidR="00F85578" w:rsidRDefault="00F85578">
            <w:pPr>
              <w:pStyle w:val="ConsPlusNormal"/>
            </w:pPr>
            <w:r>
              <w:lastRenderedPageBreak/>
              <w:t>Другие характеристики</w:t>
            </w:r>
          </w:p>
        </w:tc>
        <w:tc>
          <w:tcPr>
            <w:tcW w:w="7675" w:type="dxa"/>
          </w:tcPr>
          <w:p w:rsidR="00F85578" w:rsidRDefault="00F85578">
            <w:pPr>
              <w:pStyle w:val="ConsPlusNormal"/>
              <w:jc w:val="both"/>
            </w:pPr>
            <w:r>
              <w:t>-</w:t>
            </w:r>
          </w:p>
        </w:tc>
      </w:tr>
    </w:tbl>
    <w:p w:rsidR="00F85578" w:rsidRDefault="00F85578">
      <w:pPr>
        <w:pStyle w:val="ConsPlusNormal"/>
      </w:pPr>
    </w:p>
    <w:p w:rsidR="00F85578" w:rsidRDefault="00F85578">
      <w:pPr>
        <w:pStyle w:val="ConsPlusNormal"/>
        <w:jc w:val="both"/>
        <w:outlineLvl w:val="3"/>
      </w:pPr>
      <w:r>
        <w:t>3.4.2.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Контроль выполнения плана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D/02.7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50"/>
      </w:tblGrid>
      <w:tr w:rsidR="00F85578">
        <w:tc>
          <w:tcPr>
            <w:tcW w:w="1898" w:type="dxa"/>
            <w:vMerge w:val="restart"/>
          </w:tcPr>
          <w:p w:rsidR="00F85578" w:rsidRDefault="00F85578">
            <w:pPr>
              <w:pStyle w:val="ConsPlusNormal"/>
            </w:pPr>
            <w:r>
              <w:t>Трудовые действия</w:t>
            </w:r>
          </w:p>
        </w:tc>
        <w:tc>
          <w:tcPr>
            <w:tcW w:w="7750" w:type="dxa"/>
          </w:tcPr>
          <w:p w:rsidR="00F85578" w:rsidRDefault="00F85578">
            <w:pPr>
              <w:pStyle w:val="ConsPlusNormal"/>
              <w:jc w:val="both"/>
            </w:pPr>
            <w:r>
              <w:t>Контроль выполнения плана работы службы внутреннего аудита в части сроков и используемых трудовых и финансовых ресурсов</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Подготовка по мере необходимости отчетов о выполнении плана работы службы внутреннего аудита (о проведенных внутренних аудиторских проверках и (или) консультационных проектах)</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Непрерывный мониторинг качества деятельности службы внутреннего аудита, включающий надзор за выполнением внутренних аудиторских проверок (консультационных проектов), получение обратной связи от представителей проверяемого объекта внутреннего аудита, выборочную экспертную оценку рабочих документов, анализ установленных параметров оценки выполнения работы и прочих показателей результатов деятельности службы внутреннего аудита</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Организация и координация деятельности работников службы внутреннего аудита организации и работников подразделений внутреннего аудита дочерних и (или) зависимых организаций</w:t>
            </w:r>
          </w:p>
        </w:tc>
      </w:tr>
      <w:tr w:rsidR="00F85578">
        <w:tc>
          <w:tcPr>
            <w:tcW w:w="1898" w:type="dxa"/>
            <w:vMerge w:val="restart"/>
          </w:tcPr>
          <w:p w:rsidR="00F85578" w:rsidRDefault="00F85578">
            <w:pPr>
              <w:pStyle w:val="ConsPlusNormal"/>
            </w:pPr>
            <w:r>
              <w:t>Необходимые умения</w:t>
            </w:r>
          </w:p>
        </w:tc>
        <w:tc>
          <w:tcPr>
            <w:tcW w:w="7750" w:type="dxa"/>
          </w:tcPr>
          <w:p w:rsidR="00F85578" w:rsidRDefault="00F85578">
            <w:pPr>
              <w:pStyle w:val="ConsPlusNormal"/>
              <w:jc w:val="both"/>
            </w:pPr>
            <w:r>
              <w:t>Координировать свою деятельность с коллегами, эффективно работать в команде</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Ставить задачи и контролировать их исполнение</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Развивать у подчиненных навыки и компетенции, связанные с текущей и будущей работой, используя возможности тренингов и других мероприятий по развитию</w:t>
            </w:r>
          </w:p>
        </w:tc>
      </w:tr>
      <w:tr w:rsidR="00F85578">
        <w:tc>
          <w:tcPr>
            <w:tcW w:w="1898" w:type="dxa"/>
            <w:vMerge w:val="restart"/>
          </w:tcPr>
          <w:p w:rsidR="00F85578" w:rsidRDefault="00F85578">
            <w:pPr>
              <w:pStyle w:val="ConsPlusNormal"/>
            </w:pPr>
            <w:r>
              <w:t>Необходимые знания</w:t>
            </w:r>
          </w:p>
        </w:tc>
        <w:tc>
          <w:tcPr>
            <w:tcW w:w="7750"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Основы управления проектами</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Современные инструменты управления персоналом</w:t>
            </w:r>
          </w:p>
        </w:tc>
      </w:tr>
      <w:tr w:rsidR="00F85578">
        <w:tc>
          <w:tcPr>
            <w:tcW w:w="1898" w:type="dxa"/>
            <w:vMerge/>
          </w:tcPr>
          <w:p w:rsidR="00F85578" w:rsidRDefault="00F85578">
            <w:pPr>
              <w:pStyle w:val="ConsPlusNormal"/>
            </w:pPr>
          </w:p>
        </w:tc>
        <w:tc>
          <w:tcPr>
            <w:tcW w:w="7750" w:type="dxa"/>
          </w:tcPr>
          <w:p w:rsidR="00F85578" w:rsidRDefault="00F85578">
            <w:pPr>
              <w:pStyle w:val="ConsPlusNormal"/>
              <w:jc w:val="both"/>
            </w:pPr>
            <w:r>
              <w:t>Основы теории коммуникации, теории мотивации</w:t>
            </w:r>
          </w:p>
        </w:tc>
      </w:tr>
      <w:tr w:rsidR="00F85578">
        <w:tc>
          <w:tcPr>
            <w:tcW w:w="1898" w:type="dxa"/>
          </w:tcPr>
          <w:p w:rsidR="00F85578" w:rsidRDefault="00F85578">
            <w:pPr>
              <w:pStyle w:val="ConsPlusNormal"/>
            </w:pPr>
            <w:r>
              <w:t>Другие характеристики</w:t>
            </w:r>
          </w:p>
        </w:tc>
        <w:tc>
          <w:tcPr>
            <w:tcW w:w="7750" w:type="dxa"/>
          </w:tcPr>
          <w:p w:rsidR="00F85578" w:rsidRDefault="00F85578">
            <w:pPr>
              <w:pStyle w:val="ConsPlusNormal"/>
              <w:jc w:val="both"/>
            </w:pPr>
            <w:r>
              <w:t>-</w:t>
            </w:r>
          </w:p>
        </w:tc>
      </w:tr>
    </w:tbl>
    <w:p w:rsidR="00F85578" w:rsidRDefault="00F85578">
      <w:pPr>
        <w:pStyle w:val="ConsPlusNormal"/>
        <w:sectPr w:rsidR="00F85578">
          <w:pgSz w:w="16838" w:h="11905" w:orient="landscape"/>
          <w:pgMar w:top="1701" w:right="1134" w:bottom="850" w:left="1134" w:header="0" w:footer="0" w:gutter="0"/>
          <w:cols w:space="720"/>
          <w:titlePg/>
        </w:sectPr>
      </w:pPr>
    </w:p>
    <w:p w:rsidR="00F85578" w:rsidRDefault="00F85578">
      <w:pPr>
        <w:pStyle w:val="ConsPlusNormal"/>
      </w:pPr>
    </w:p>
    <w:p w:rsidR="00F85578" w:rsidRDefault="00F85578">
      <w:pPr>
        <w:pStyle w:val="ConsPlusNormal"/>
        <w:jc w:val="both"/>
        <w:outlineLvl w:val="3"/>
      </w:pPr>
      <w:r>
        <w:t>3.4.3.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Планирование, организация и координация деятельности службы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D/03.7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86"/>
        <w:gridCol w:w="7750"/>
      </w:tblGrid>
      <w:tr w:rsidR="00F85578">
        <w:tc>
          <w:tcPr>
            <w:tcW w:w="1886" w:type="dxa"/>
            <w:vMerge w:val="restart"/>
          </w:tcPr>
          <w:p w:rsidR="00F85578" w:rsidRDefault="00F85578">
            <w:pPr>
              <w:pStyle w:val="ConsPlusNormal"/>
            </w:pPr>
            <w:r>
              <w:t>Трудовые действия</w:t>
            </w:r>
          </w:p>
        </w:tc>
        <w:tc>
          <w:tcPr>
            <w:tcW w:w="7750" w:type="dxa"/>
          </w:tcPr>
          <w:p w:rsidR="00F85578" w:rsidRDefault="00F85578">
            <w:pPr>
              <w:pStyle w:val="ConsPlusNormal"/>
              <w:jc w:val="both"/>
            </w:pPr>
            <w:r>
              <w:t>Разработка положения о службе внутреннего аудита, программы обеспечения и повышения качества внутреннего аудита; подготовка предложений о необходимости внесения изменений во внутренние нормативные документы, регламентирующие работу службы внутреннего аудита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Согласование риск-ориентированного плана работы службы внутреннего аудита, плана-графика работ и бюджета службы внутреннего аудита с учетом предложений заинтересованных лиц организации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Внесение предложений о необходимости изменения (уточнения) плана работы службы внутреннего аудита и (или) бюджета службы внутреннего аудита при изменении целей организации, поступлении внеплановых заданий и (или) изменении оценок рисков организации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Руководство рабочей группой проекта по автоматизации деятельности службы внутреннего аудита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 xml:space="preserve">Разработка правил хранения, получения и передачи внешним и внутренним </w:t>
            </w:r>
            <w:r>
              <w:lastRenderedPageBreak/>
              <w:t>заинтересованным сторонам документов, относящихся к внутренним аудиторским проверкам (консультационным проектам), в соответствии с требованиями внутренних организационно-распорядительных документов и требованиями законодательства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Контроль доступа к документам, относящимся к внутренним аудиторским проверкам (консультационным проектам)</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Разработка и поддержание системы мониторинга действий (корректирующих мер) руководителей организации, предпринимаемых по результатам внутренних аудитов и консультационных проектов</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Поддержание отношений и регулярное взаимодействие с руководством организации и дочерних и (или) зависимых организаций для сотрудничества и достижения целей внутреннего аудита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Организационное управление работниками службы внутреннего аудита: подбор, обучение, оценка результатов деятельности, карьерный рост</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Взаимодействие с внешними аудиторами для обмена информацией и исключения дублирования работы (усилий), с внешними и внутренними органами, осуществляющими контрольные функции, для координации деятельности и сотрудничества</w:t>
            </w:r>
          </w:p>
        </w:tc>
      </w:tr>
      <w:tr w:rsidR="00F85578">
        <w:tc>
          <w:tcPr>
            <w:tcW w:w="1886" w:type="dxa"/>
            <w:vMerge w:val="restart"/>
          </w:tcPr>
          <w:p w:rsidR="00F85578" w:rsidRDefault="00F85578">
            <w:pPr>
              <w:pStyle w:val="ConsPlusNormal"/>
            </w:pPr>
            <w:r>
              <w:t>Необходимые умения</w:t>
            </w:r>
          </w:p>
        </w:tc>
        <w:tc>
          <w:tcPr>
            <w:tcW w:w="7750" w:type="dxa"/>
          </w:tcPr>
          <w:p w:rsidR="00F85578" w:rsidRDefault="00F85578">
            <w:pPr>
              <w:pStyle w:val="ConsPlusNormal"/>
              <w:jc w:val="both"/>
            </w:pPr>
            <w:r>
              <w:t>Ставить задачи и контролировать их исполнение</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Координировать свою деятельность с коллегами, эффективно работать в команде</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Развивать у подчиненных навыки и компетенции, связанные с текущей и будущей работой, используя возможности тренингов и других мероприятий по развитию</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Проводить переговоры и осуществлять письменную коммуникацию</w:t>
            </w:r>
          </w:p>
        </w:tc>
      </w:tr>
      <w:tr w:rsidR="00F85578">
        <w:tc>
          <w:tcPr>
            <w:tcW w:w="1886" w:type="dxa"/>
            <w:vMerge w:val="restart"/>
          </w:tcPr>
          <w:p w:rsidR="00F85578" w:rsidRDefault="00F85578">
            <w:pPr>
              <w:pStyle w:val="ConsPlusNormal"/>
            </w:pPr>
            <w:r>
              <w:t xml:space="preserve">Необходимые </w:t>
            </w:r>
            <w:r>
              <w:lastRenderedPageBreak/>
              <w:t>знания</w:t>
            </w:r>
          </w:p>
        </w:tc>
        <w:tc>
          <w:tcPr>
            <w:tcW w:w="7750" w:type="dxa"/>
          </w:tcPr>
          <w:p w:rsidR="00F85578" w:rsidRDefault="00F85578">
            <w:pPr>
              <w:pStyle w:val="ConsPlusNormal"/>
              <w:jc w:val="both"/>
            </w:pPr>
            <w:r>
              <w:lastRenderedPageBreak/>
              <w:t>Международные профессиональные стандарты внутреннего аудита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Теория менеджмента (управления)</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Основы предпринимательской деятельности, организационного проектирования и развития</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Основы информационных технологий и информационной безопасности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Ключевые риски и средства контроля, связанные с информационными технологиями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Информационные системы (программные продукты), применяемые в организации, в объеме, необходимом для целей внутреннего аудита</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Основы управления проектами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Основы теории коммуникации, теории мотивации</w:t>
            </w:r>
          </w:p>
        </w:tc>
      </w:tr>
      <w:tr w:rsidR="00F85578">
        <w:tc>
          <w:tcPr>
            <w:tcW w:w="1886" w:type="dxa"/>
            <w:vMerge/>
          </w:tcPr>
          <w:p w:rsidR="00F85578" w:rsidRDefault="00F85578">
            <w:pPr>
              <w:pStyle w:val="ConsPlusNormal"/>
            </w:pPr>
          </w:p>
        </w:tc>
        <w:tc>
          <w:tcPr>
            <w:tcW w:w="7750" w:type="dxa"/>
          </w:tcPr>
          <w:p w:rsidR="00F85578" w:rsidRDefault="00F85578">
            <w:pPr>
              <w:pStyle w:val="ConsPlusNormal"/>
              <w:jc w:val="both"/>
            </w:pPr>
            <w:r>
              <w:t>Принципы, методы и инструменты оценки знаний, умений, личностных качеств работников и потребностей в развитии и обучении работников</w:t>
            </w:r>
          </w:p>
        </w:tc>
      </w:tr>
      <w:tr w:rsidR="00F85578">
        <w:tblPrEx>
          <w:tblBorders>
            <w:right w:val="nil"/>
          </w:tblBorders>
        </w:tblPrEx>
        <w:tc>
          <w:tcPr>
            <w:tcW w:w="1886" w:type="dxa"/>
            <w:vMerge/>
          </w:tcPr>
          <w:p w:rsidR="00F85578" w:rsidRDefault="00F85578">
            <w:pPr>
              <w:pStyle w:val="ConsPlusNormal"/>
            </w:pPr>
          </w:p>
        </w:tc>
        <w:tc>
          <w:tcPr>
            <w:tcW w:w="7750" w:type="dxa"/>
            <w:tcBorders>
              <w:right w:val="nil"/>
            </w:tcBorders>
          </w:tcPr>
          <w:p w:rsidR="00F85578" w:rsidRDefault="00F85578">
            <w:pPr>
              <w:pStyle w:val="ConsPlusNormal"/>
              <w:jc w:val="both"/>
            </w:pPr>
            <w:r>
              <w:t>Принципы групповой динамики, командной работы, лидерства</w:t>
            </w:r>
          </w:p>
        </w:tc>
      </w:tr>
      <w:tr w:rsidR="00F85578">
        <w:tblPrEx>
          <w:tblBorders>
            <w:right w:val="nil"/>
          </w:tblBorders>
        </w:tblPrEx>
        <w:tc>
          <w:tcPr>
            <w:tcW w:w="1886" w:type="dxa"/>
          </w:tcPr>
          <w:p w:rsidR="00F85578" w:rsidRDefault="00F85578">
            <w:pPr>
              <w:pStyle w:val="ConsPlusNormal"/>
            </w:pPr>
            <w:r>
              <w:t>Другие характеристики</w:t>
            </w:r>
          </w:p>
        </w:tc>
        <w:tc>
          <w:tcPr>
            <w:tcW w:w="7750" w:type="dxa"/>
            <w:tcBorders>
              <w:right w:val="nil"/>
            </w:tcBorders>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2"/>
      </w:pPr>
      <w:r>
        <w:t>3.5. Обобщенная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lastRenderedPageBreak/>
              <w:t>Наименование</w:t>
            </w:r>
          </w:p>
        </w:tc>
        <w:tc>
          <w:tcPr>
            <w:tcW w:w="4418" w:type="dxa"/>
            <w:tcBorders>
              <w:top w:val="single" w:sz="4" w:space="0" w:color="auto"/>
              <w:bottom w:val="single" w:sz="4" w:space="0" w:color="auto"/>
            </w:tcBorders>
          </w:tcPr>
          <w:p w:rsidR="00F85578" w:rsidRDefault="00F85578">
            <w:pPr>
              <w:pStyle w:val="ConsPlusNormal"/>
              <w:jc w:val="both"/>
            </w:pPr>
            <w:r>
              <w:t>Управление (руководство) службой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E</w:t>
            </w:r>
          </w:p>
        </w:tc>
        <w:tc>
          <w:tcPr>
            <w:tcW w:w="1680" w:type="dxa"/>
            <w:tcBorders>
              <w:top w:val="nil"/>
              <w:bottom w:val="nil"/>
            </w:tcBorders>
            <w:vAlign w:val="center"/>
          </w:tcPr>
          <w:p w:rsidR="00F85578" w:rsidRDefault="00F85578">
            <w:pPr>
              <w:pStyle w:val="ConsPlusNormal"/>
            </w:pPr>
            <w:r>
              <w:t>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обобщенной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07"/>
        <w:gridCol w:w="7632"/>
      </w:tblGrid>
      <w:tr w:rsidR="00F85578">
        <w:tc>
          <w:tcPr>
            <w:tcW w:w="2007" w:type="dxa"/>
            <w:tcBorders>
              <w:top w:val="single" w:sz="4" w:space="0" w:color="auto"/>
              <w:bottom w:val="single" w:sz="4" w:space="0" w:color="auto"/>
            </w:tcBorders>
          </w:tcPr>
          <w:p w:rsidR="00F85578" w:rsidRDefault="00F85578">
            <w:pPr>
              <w:pStyle w:val="ConsPlusNormal"/>
            </w:pPr>
            <w:r>
              <w:t>Возможные наименования должностей, профессий</w:t>
            </w:r>
          </w:p>
        </w:tc>
        <w:tc>
          <w:tcPr>
            <w:tcW w:w="7632" w:type="dxa"/>
            <w:tcBorders>
              <w:top w:val="single" w:sz="4" w:space="0" w:color="auto"/>
              <w:bottom w:val="single" w:sz="4" w:space="0" w:color="auto"/>
            </w:tcBorders>
          </w:tcPr>
          <w:p w:rsidR="00F85578" w:rsidRDefault="00F85578">
            <w:pPr>
              <w:pStyle w:val="ConsPlusNormal"/>
            </w:pPr>
            <w:r>
              <w:t>Заместитель директора</w:t>
            </w:r>
          </w:p>
          <w:p w:rsidR="00F85578" w:rsidRDefault="00F85578">
            <w:pPr>
              <w:pStyle w:val="ConsPlusNormal"/>
            </w:pPr>
            <w:r>
              <w:t>Директор</w:t>
            </w:r>
          </w:p>
          <w:p w:rsidR="00F85578" w:rsidRDefault="00F85578">
            <w:pPr>
              <w:pStyle w:val="ConsPlusNormal"/>
            </w:pPr>
            <w:r>
              <w:t>Главный аудитор</w:t>
            </w:r>
          </w:p>
          <w:p w:rsidR="00F85578" w:rsidRDefault="00F85578">
            <w:pPr>
              <w:pStyle w:val="ConsPlusNormal"/>
            </w:pPr>
            <w:r>
              <w:t>Вице-президент</w:t>
            </w:r>
          </w:p>
          <w:p w:rsidR="00F85578" w:rsidRDefault="00F85578">
            <w:pPr>
              <w:pStyle w:val="ConsPlusNormal"/>
            </w:pPr>
            <w:r>
              <w:t>Старший вице-президент</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0"/>
        <w:gridCol w:w="7589"/>
      </w:tblGrid>
      <w:tr w:rsidR="00F85578">
        <w:tc>
          <w:tcPr>
            <w:tcW w:w="2050" w:type="dxa"/>
          </w:tcPr>
          <w:p w:rsidR="00F85578" w:rsidRDefault="00F85578">
            <w:pPr>
              <w:pStyle w:val="ConsPlusNormal"/>
              <w:jc w:val="both"/>
            </w:pPr>
            <w:r>
              <w:t>Требования к образованию и обучению</w:t>
            </w:r>
          </w:p>
        </w:tc>
        <w:tc>
          <w:tcPr>
            <w:tcW w:w="7589" w:type="dxa"/>
          </w:tcPr>
          <w:p w:rsidR="00F85578" w:rsidRDefault="00F85578">
            <w:pPr>
              <w:pStyle w:val="ConsPlusNormal"/>
            </w:pPr>
            <w:r>
              <w:t>Высшее образование - специалитет, магистратура</w:t>
            </w:r>
          </w:p>
          <w:p w:rsidR="00F85578" w:rsidRDefault="00F85578">
            <w:pPr>
              <w:pStyle w:val="ConsPlusNormal"/>
              <w:jc w:val="both"/>
            </w:pPr>
            <w:r>
              <w:t>Дополнительное профессиональное образование (программы переподготовки, программы повышения квалификации, программы профессиональной сертификации) в функциональных областях деятельности организации и (или) в области внутреннего аудита</w:t>
            </w:r>
          </w:p>
        </w:tc>
      </w:tr>
      <w:tr w:rsidR="00F85578">
        <w:tc>
          <w:tcPr>
            <w:tcW w:w="2050" w:type="dxa"/>
          </w:tcPr>
          <w:p w:rsidR="00F85578" w:rsidRDefault="00F85578">
            <w:pPr>
              <w:pStyle w:val="ConsPlusNormal"/>
              <w:jc w:val="both"/>
            </w:pPr>
            <w:r>
              <w:t>Требования к опыту практической работы</w:t>
            </w:r>
          </w:p>
        </w:tc>
        <w:tc>
          <w:tcPr>
            <w:tcW w:w="7589" w:type="dxa"/>
          </w:tcPr>
          <w:p w:rsidR="00F85578" w:rsidRDefault="00F85578">
            <w:pPr>
              <w:pStyle w:val="ConsPlusNormal"/>
              <w:jc w:val="both"/>
            </w:pPr>
            <w:r>
              <w:t>Не менее шести лет не ниже 7-го квалификационного уровня в области внутреннего аудита или в функциональной области деятельности организации</w:t>
            </w:r>
          </w:p>
        </w:tc>
      </w:tr>
      <w:tr w:rsidR="00F85578">
        <w:tc>
          <w:tcPr>
            <w:tcW w:w="2050" w:type="dxa"/>
          </w:tcPr>
          <w:p w:rsidR="00F85578" w:rsidRDefault="00F85578">
            <w:pPr>
              <w:pStyle w:val="ConsPlusNormal"/>
              <w:jc w:val="both"/>
            </w:pPr>
            <w:r>
              <w:t>Особые условия допуска к работе</w:t>
            </w:r>
          </w:p>
        </w:tc>
        <w:tc>
          <w:tcPr>
            <w:tcW w:w="7589" w:type="dxa"/>
          </w:tcPr>
          <w:p w:rsidR="00F85578" w:rsidRDefault="00F85578">
            <w:pPr>
              <w:pStyle w:val="ConsPlusNormal"/>
              <w:jc w:val="both"/>
            </w:pPr>
            <w:r>
              <w:t>Совмещение должностей с управленческими должностями в организации не допускается</w:t>
            </w:r>
          </w:p>
          <w:p w:rsidR="00F85578" w:rsidRDefault="00F85578">
            <w:pPr>
              <w:pStyle w:val="ConsPlusNormal"/>
              <w:jc w:val="both"/>
            </w:pPr>
            <w:r>
              <w:t xml:space="preserve">Проведение внутренним аудитором оценки структурных подразделений (областей деятельности организации), в которых он ранее занимал должность </w:t>
            </w:r>
            <w:r>
              <w:lastRenderedPageBreak/>
              <w:t>(был ответственен за область деятельности организации), возможно только по истечении двенадцати месяцев со дня окончания внутренним аудитором работы в этих структурных подразделениях (областях деятельности) организации</w:t>
            </w:r>
          </w:p>
        </w:tc>
      </w:tr>
      <w:tr w:rsidR="00F85578">
        <w:tc>
          <w:tcPr>
            <w:tcW w:w="2050" w:type="dxa"/>
          </w:tcPr>
          <w:p w:rsidR="00F85578" w:rsidRDefault="00F85578">
            <w:pPr>
              <w:pStyle w:val="ConsPlusNormal"/>
              <w:jc w:val="both"/>
            </w:pPr>
            <w:r>
              <w:lastRenderedPageBreak/>
              <w:t>Другие характеристики</w:t>
            </w:r>
          </w:p>
        </w:tc>
        <w:tc>
          <w:tcPr>
            <w:tcW w:w="7589"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Дополнительные характеристики</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44"/>
        <w:gridCol w:w="1267"/>
        <w:gridCol w:w="5894"/>
      </w:tblGrid>
      <w:tr w:rsidR="00F85578">
        <w:tc>
          <w:tcPr>
            <w:tcW w:w="2544" w:type="dxa"/>
            <w:tcBorders>
              <w:top w:val="single" w:sz="4" w:space="0" w:color="auto"/>
              <w:bottom w:val="single" w:sz="4" w:space="0" w:color="auto"/>
            </w:tcBorders>
          </w:tcPr>
          <w:p w:rsidR="00F85578" w:rsidRDefault="00F85578">
            <w:pPr>
              <w:pStyle w:val="ConsPlusNormal"/>
              <w:jc w:val="center"/>
            </w:pPr>
            <w:r>
              <w:t>Наименование классификатора</w:t>
            </w:r>
          </w:p>
        </w:tc>
        <w:tc>
          <w:tcPr>
            <w:tcW w:w="1267" w:type="dxa"/>
            <w:tcBorders>
              <w:top w:val="single" w:sz="4" w:space="0" w:color="auto"/>
              <w:bottom w:val="single" w:sz="4" w:space="0" w:color="auto"/>
            </w:tcBorders>
          </w:tcPr>
          <w:p w:rsidR="00F85578" w:rsidRDefault="00F85578">
            <w:pPr>
              <w:pStyle w:val="ConsPlusNormal"/>
              <w:jc w:val="center"/>
            </w:pPr>
            <w:r>
              <w:t>Код</w:t>
            </w:r>
          </w:p>
        </w:tc>
        <w:tc>
          <w:tcPr>
            <w:tcW w:w="5894" w:type="dxa"/>
            <w:tcBorders>
              <w:top w:val="single" w:sz="4" w:space="0" w:color="auto"/>
              <w:bottom w:val="single" w:sz="4" w:space="0" w:color="auto"/>
            </w:tcBorders>
          </w:tcPr>
          <w:p w:rsidR="00F85578" w:rsidRDefault="00F85578">
            <w:pPr>
              <w:pStyle w:val="ConsPlusNormal"/>
              <w:jc w:val="center"/>
            </w:pPr>
            <w:r>
              <w:t>Наименование базовой группы, должности (профессии) или специальности</w:t>
            </w:r>
          </w:p>
        </w:tc>
      </w:tr>
      <w:tr w:rsidR="00F85578">
        <w:tc>
          <w:tcPr>
            <w:tcW w:w="2544" w:type="dxa"/>
            <w:tcBorders>
              <w:top w:val="single" w:sz="4" w:space="0" w:color="auto"/>
              <w:bottom w:val="single" w:sz="4" w:space="0" w:color="auto"/>
            </w:tcBorders>
          </w:tcPr>
          <w:p w:rsidR="00F85578" w:rsidRDefault="00F85578">
            <w:pPr>
              <w:pStyle w:val="ConsPlusNormal"/>
            </w:pPr>
            <w:hyperlink r:id="rId149">
              <w:r>
                <w:rPr>
                  <w:color w:val="0000FF"/>
                </w:rPr>
                <w:t>ОКЗ</w:t>
              </w:r>
            </w:hyperlink>
          </w:p>
        </w:tc>
        <w:tc>
          <w:tcPr>
            <w:tcW w:w="1267" w:type="dxa"/>
            <w:tcBorders>
              <w:top w:val="single" w:sz="4" w:space="0" w:color="auto"/>
              <w:bottom w:val="single" w:sz="4" w:space="0" w:color="auto"/>
            </w:tcBorders>
          </w:tcPr>
          <w:p w:rsidR="00F85578" w:rsidRDefault="00F85578">
            <w:pPr>
              <w:pStyle w:val="ConsPlusNormal"/>
              <w:jc w:val="both"/>
            </w:pPr>
            <w:hyperlink r:id="rId150">
              <w:r>
                <w:rPr>
                  <w:color w:val="0000FF"/>
                </w:rPr>
                <w:t>1239</w:t>
              </w:r>
            </w:hyperlink>
          </w:p>
        </w:tc>
        <w:tc>
          <w:tcPr>
            <w:tcW w:w="5894" w:type="dxa"/>
            <w:tcBorders>
              <w:top w:val="single" w:sz="4" w:space="0" w:color="auto"/>
              <w:bottom w:val="single" w:sz="4" w:space="0" w:color="auto"/>
            </w:tcBorders>
          </w:tcPr>
          <w:p w:rsidR="00F85578" w:rsidRDefault="00F85578">
            <w:pPr>
              <w:pStyle w:val="ConsPlusNormal"/>
              <w:jc w:val="both"/>
            </w:pPr>
            <w:r>
              <w:t>Руководители подразделений (служб), не вошедшие в другие группы</w:t>
            </w:r>
          </w:p>
        </w:tc>
      </w:tr>
      <w:tr w:rsidR="00F85578">
        <w:tc>
          <w:tcPr>
            <w:tcW w:w="2544" w:type="dxa"/>
            <w:tcBorders>
              <w:top w:val="single" w:sz="4" w:space="0" w:color="auto"/>
              <w:bottom w:val="single" w:sz="4" w:space="0" w:color="auto"/>
            </w:tcBorders>
          </w:tcPr>
          <w:p w:rsidR="00F85578" w:rsidRDefault="00F85578">
            <w:pPr>
              <w:pStyle w:val="ConsPlusNormal"/>
            </w:pPr>
            <w:r>
              <w:t>ЕКС</w:t>
            </w:r>
          </w:p>
        </w:tc>
        <w:tc>
          <w:tcPr>
            <w:tcW w:w="1267" w:type="dxa"/>
            <w:tcBorders>
              <w:top w:val="single" w:sz="4" w:space="0" w:color="auto"/>
              <w:bottom w:val="single" w:sz="4" w:space="0" w:color="auto"/>
            </w:tcBorders>
          </w:tcPr>
          <w:p w:rsidR="00F85578" w:rsidRDefault="00F85578">
            <w:pPr>
              <w:pStyle w:val="ConsPlusNormal"/>
              <w:jc w:val="both"/>
            </w:pPr>
            <w:r>
              <w:t>-</w:t>
            </w:r>
          </w:p>
        </w:tc>
        <w:tc>
          <w:tcPr>
            <w:tcW w:w="5894" w:type="dxa"/>
            <w:tcBorders>
              <w:top w:val="single" w:sz="4" w:space="0" w:color="auto"/>
              <w:bottom w:val="single" w:sz="4" w:space="0" w:color="auto"/>
            </w:tcBorders>
          </w:tcPr>
          <w:p w:rsidR="00F85578" w:rsidRDefault="00F85578">
            <w:pPr>
              <w:pStyle w:val="ConsPlusNormal"/>
              <w:jc w:val="both"/>
            </w:pPr>
            <w:r>
              <w:t>-</w:t>
            </w:r>
          </w:p>
        </w:tc>
      </w:tr>
      <w:tr w:rsidR="00F85578">
        <w:tc>
          <w:tcPr>
            <w:tcW w:w="2544" w:type="dxa"/>
            <w:tcBorders>
              <w:top w:val="single" w:sz="4" w:space="0" w:color="auto"/>
              <w:bottom w:val="single" w:sz="4" w:space="0" w:color="auto"/>
            </w:tcBorders>
          </w:tcPr>
          <w:p w:rsidR="00F85578" w:rsidRDefault="00F85578">
            <w:pPr>
              <w:pStyle w:val="ConsPlusNormal"/>
            </w:pPr>
            <w:hyperlink r:id="rId151">
              <w:r>
                <w:rPr>
                  <w:color w:val="0000FF"/>
                </w:rPr>
                <w:t>ОКПДТР</w:t>
              </w:r>
            </w:hyperlink>
          </w:p>
        </w:tc>
        <w:tc>
          <w:tcPr>
            <w:tcW w:w="1267" w:type="dxa"/>
            <w:tcBorders>
              <w:top w:val="single" w:sz="4" w:space="0" w:color="auto"/>
              <w:bottom w:val="single" w:sz="4" w:space="0" w:color="auto"/>
            </w:tcBorders>
          </w:tcPr>
          <w:p w:rsidR="00F85578" w:rsidRDefault="00F85578">
            <w:pPr>
              <w:pStyle w:val="ConsPlusNormal"/>
              <w:jc w:val="both"/>
            </w:pPr>
            <w:hyperlink r:id="rId152">
              <w:r>
                <w:rPr>
                  <w:color w:val="0000FF"/>
                </w:rPr>
                <w:t>24927</w:t>
              </w:r>
            </w:hyperlink>
          </w:p>
        </w:tc>
        <w:tc>
          <w:tcPr>
            <w:tcW w:w="5894" w:type="dxa"/>
            <w:tcBorders>
              <w:top w:val="single" w:sz="4" w:space="0" w:color="auto"/>
              <w:bottom w:val="single" w:sz="4" w:space="0" w:color="auto"/>
            </w:tcBorders>
          </w:tcPr>
          <w:p w:rsidR="00F85578" w:rsidRDefault="00F85578">
            <w:pPr>
              <w:pStyle w:val="ConsPlusNormal"/>
              <w:jc w:val="both"/>
            </w:pPr>
            <w:r>
              <w:t>Начальник службы (функциональной в прочих областях деятельности)</w:t>
            </w:r>
          </w:p>
        </w:tc>
      </w:tr>
      <w:tr w:rsidR="00F85578">
        <w:tc>
          <w:tcPr>
            <w:tcW w:w="2544" w:type="dxa"/>
            <w:vMerge w:val="restart"/>
            <w:tcBorders>
              <w:top w:val="single" w:sz="4" w:space="0" w:color="auto"/>
              <w:bottom w:val="single" w:sz="4" w:space="0" w:color="auto"/>
            </w:tcBorders>
          </w:tcPr>
          <w:p w:rsidR="00F85578" w:rsidRDefault="00F85578">
            <w:pPr>
              <w:pStyle w:val="ConsPlusNormal"/>
            </w:pPr>
            <w:hyperlink r:id="rId153">
              <w:r>
                <w:rPr>
                  <w:color w:val="0000FF"/>
                </w:rPr>
                <w:t>ОКСО</w:t>
              </w:r>
            </w:hyperlink>
          </w:p>
        </w:tc>
        <w:tc>
          <w:tcPr>
            <w:tcW w:w="1267" w:type="dxa"/>
            <w:tcBorders>
              <w:top w:val="single" w:sz="4" w:space="0" w:color="auto"/>
              <w:bottom w:val="nil"/>
            </w:tcBorders>
          </w:tcPr>
          <w:p w:rsidR="00F85578" w:rsidRDefault="00F85578">
            <w:pPr>
              <w:pStyle w:val="ConsPlusNormal"/>
              <w:jc w:val="both"/>
            </w:pPr>
            <w:hyperlink r:id="rId154">
              <w:r>
                <w:rPr>
                  <w:color w:val="0000FF"/>
                </w:rPr>
                <w:t>010000</w:t>
              </w:r>
            </w:hyperlink>
          </w:p>
        </w:tc>
        <w:tc>
          <w:tcPr>
            <w:tcW w:w="5894" w:type="dxa"/>
            <w:tcBorders>
              <w:top w:val="single" w:sz="4" w:space="0" w:color="auto"/>
              <w:bottom w:val="nil"/>
            </w:tcBorders>
          </w:tcPr>
          <w:p w:rsidR="00F85578" w:rsidRDefault="00F85578">
            <w:pPr>
              <w:pStyle w:val="ConsPlusNormal"/>
              <w:jc w:val="both"/>
            </w:pPr>
            <w:r>
              <w:t>Физико-математические науки</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55">
              <w:r>
                <w:rPr>
                  <w:color w:val="0000FF"/>
                </w:rPr>
                <w:t>020000</w:t>
              </w:r>
            </w:hyperlink>
          </w:p>
        </w:tc>
        <w:tc>
          <w:tcPr>
            <w:tcW w:w="5894" w:type="dxa"/>
            <w:tcBorders>
              <w:top w:val="nil"/>
              <w:bottom w:val="nil"/>
            </w:tcBorders>
          </w:tcPr>
          <w:p w:rsidR="00F85578" w:rsidRDefault="00F85578">
            <w:pPr>
              <w:pStyle w:val="ConsPlusNormal"/>
              <w:jc w:val="both"/>
            </w:pPr>
            <w:r>
              <w:t>Естественные науки</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56">
              <w:r>
                <w:rPr>
                  <w:color w:val="0000FF"/>
                </w:rPr>
                <w:t>030400</w:t>
              </w:r>
            </w:hyperlink>
          </w:p>
        </w:tc>
        <w:tc>
          <w:tcPr>
            <w:tcW w:w="5894" w:type="dxa"/>
            <w:tcBorders>
              <w:top w:val="nil"/>
              <w:bottom w:val="nil"/>
            </w:tcBorders>
          </w:tcPr>
          <w:p w:rsidR="00F85578" w:rsidRDefault="00F85578">
            <w:pPr>
              <w:pStyle w:val="ConsPlusNormal"/>
              <w:jc w:val="both"/>
            </w:pPr>
            <w:r>
              <w:t>История</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57">
              <w:r>
                <w:rPr>
                  <w:color w:val="0000FF"/>
                </w:rPr>
                <w:t>030500</w:t>
              </w:r>
            </w:hyperlink>
          </w:p>
        </w:tc>
        <w:tc>
          <w:tcPr>
            <w:tcW w:w="5894" w:type="dxa"/>
            <w:tcBorders>
              <w:top w:val="nil"/>
              <w:bottom w:val="nil"/>
            </w:tcBorders>
          </w:tcPr>
          <w:p w:rsidR="00F85578" w:rsidRDefault="00F85578">
            <w:pPr>
              <w:pStyle w:val="ConsPlusNormal"/>
              <w:jc w:val="both"/>
            </w:pPr>
            <w:r>
              <w:t>Юриспруденция</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58">
              <w:r>
                <w:rPr>
                  <w:color w:val="0000FF"/>
                </w:rPr>
                <w:t>030600</w:t>
              </w:r>
            </w:hyperlink>
          </w:p>
        </w:tc>
        <w:tc>
          <w:tcPr>
            <w:tcW w:w="5894" w:type="dxa"/>
            <w:tcBorders>
              <w:top w:val="nil"/>
              <w:bottom w:val="nil"/>
            </w:tcBorders>
          </w:tcPr>
          <w:p w:rsidR="00F85578" w:rsidRDefault="00F85578">
            <w:pPr>
              <w:pStyle w:val="ConsPlusNormal"/>
              <w:jc w:val="both"/>
            </w:pPr>
            <w:r>
              <w:t>Журналистика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59">
              <w:r>
                <w:rPr>
                  <w:color w:val="0000FF"/>
                </w:rPr>
                <w:t>030700</w:t>
              </w:r>
            </w:hyperlink>
          </w:p>
        </w:tc>
        <w:tc>
          <w:tcPr>
            <w:tcW w:w="5894" w:type="dxa"/>
            <w:tcBorders>
              <w:top w:val="nil"/>
              <w:bottom w:val="nil"/>
            </w:tcBorders>
          </w:tcPr>
          <w:p w:rsidR="00F85578" w:rsidRDefault="00F85578">
            <w:pPr>
              <w:pStyle w:val="ConsPlusNormal"/>
              <w:jc w:val="both"/>
            </w:pPr>
            <w:r>
              <w:t>Международные отношения</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0">
              <w:r>
                <w:rPr>
                  <w:color w:val="0000FF"/>
                </w:rPr>
                <w:t>060000</w:t>
              </w:r>
            </w:hyperlink>
          </w:p>
        </w:tc>
        <w:tc>
          <w:tcPr>
            <w:tcW w:w="5894" w:type="dxa"/>
            <w:tcBorders>
              <w:top w:val="nil"/>
              <w:bottom w:val="nil"/>
            </w:tcBorders>
          </w:tcPr>
          <w:p w:rsidR="00F85578" w:rsidRDefault="00F85578">
            <w:pPr>
              <w:pStyle w:val="ConsPlusNormal"/>
              <w:jc w:val="both"/>
            </w:pPr>
            <w:r>
              <w:t>Здравоохранение</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1">
              <w:r>
                <w:rPr>
                  <w:color w:val="0000FF"/>
                </w:rPr>
                <w:t>080000</w:t>
              </w:r>
            </w:hyperlink>
          </w:p>
        </w:tc>
        <w:tc>
          <w:tcPr>
            <w:tcW w:w="5894" w:type="dxa"/>
            <w:tcBorders>
              <w:top w:val="nil"/>
              <w:bottom w:val="nil"/>
            </w:tcBorders>
          </w:tcPr>
          <w:p w:rsidR="00F85578" w:rsidRDefault="00F85578">
            <w:pPr>
              <w:pStyle w:val="ConsPlusNormal"/>
              <w:jc w:val="both"/>
            </w:pPr>
            <w:r>
              <w:t>Экономика и управление</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2">
              <w:r>
                <w:rPr>
                  <w:color w:val="0000FF"/>
                </w:rPr>
                <w:t>090000</w:t>
              </w:r>
            </w:hyperlink>
          </w:p>
        </w:tc>
        <w:tc>
          <w:tcPr>
            <w:tcW w:w="5894" w:type="dxa"/>
            <w:tcBorders>
              <w:top w:val="nil"/>
              <w:bottom w:val="nil"/>
            </w:tcBorders>
          </w:tcPr>
          <w:p w:rsidR="00F85578" w:rsidRDefault="00F85578">
            <w:pPr>
              <w:pStyle w:val="ConsPlusNormal"/>
              <w:jc w:val="both"/>
            </w:pPr>
            <w:r>
              <w:t>Информационная безопасность</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3">
              <w:r>
                <w:rPr>
                  <w:color w:val="0000FF"/>
                </w:rPr>
                <w:t>100100</w:t>
              </w:r>
            </w:hyperlink>
          </w:p>
        </w:tc>
        <w:tc>
          <w:tcPr>
            <w:tcW w:w="5894" w:type="dxa"/>
            <w:tcBorders>
              <w:top w:val="nil"/>
              <w:bottom w:val="nil"/>
            </w:tcBorders>
          </w:tcPr>
          <w:p w:rsidR="00F85578" w:rsidRDefault="00F85578">
            <w:pPr>
              <w:pStyle w:val="ConsPlusNormal"/>
              <w:jc w:val="both"/>
            </w:pPr>
            <w:r>
              <w:t>Сервис</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4">
              <w:r>
                <w:rPr>
                  <w:color w:val="0000FF"/>
                </w:rPr>
                <w:t>100200</w:t>
              </w:r>
            </w:hyperlink>
          </w:p>
        </w:tc>
        <w:tc>
          <w:tcPr>
            <w:tcW w:w="5894" w:type="dxa"/>
            <w:tcBorders>
              <w:top w:val="nil"/>
              <w:bottom w:val="nil"/>
            </w:tcBorders>
          </w:tcPr>
          <w:p w:rsidR="00F85578" w:rsidRDefault="00F85578">
            <w:pPr>
              <w:pStyle w:val="ConsPlusNormal"/>
              <w:jc w:val="both"/>
            </w:pPr>
            <w:r>
              <w:t>Туризм</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5">
              <w:r>
                <w:rPr>
                  <w:color w:val="0000FF"/>
                </w:rPr>
                <w:t>110000</w:t>
              </w:r>
            </w:hyperlink>
          </w:p>
        </w:tc>
        <w:tc>
          <w:tcPr>
            <w:tcW w:w="5894" w:type="dxa"/>
            <w:tcBorders>
              <w:top w:val="nil"/>
              <w:bottom w:val="nil"/>
            </w:tcBorders>
          </w:tcPr>
          <w:p w:rsidR="00F85578" w:rsidRDefault="00F85578">
            <w:pPr>
              <w:pStyle w:val="ConsPlusNormal"/>
              <w:jc w:val="both"/>
            </w:pPr>
            <w:r>
              <w:t>Сельское и рыбное хозяйство</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6">
              <w:r>
                <w:rPr>
                  <w:color w:val="0000FF"/>
                </w:rPr>
                <w:t>120100</w:t>
              </w:r>
            </w:hyperlink>
          </w:p>
        </w:tc>
        <w:tc>
          <w:tcPr>
            <w:tcW w:w="5894" w:type="dxa"/>
            <w:tcBorders>
              <w:top w:val="nil"/>
              <w:bottom w:val="nil"/>
            </w:tcBorders>
          </w:tcPr>
          <w:p w:rsidR="00F85578" w:rsidRDefault="00F85578">
            <w:pPr>
              <w:pStyle w:val="ConsPlusNormal"/>
              <w:jc w:val="both"/>
            </w:pPr>
            <w:r>
              <w:t>Геодезия</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7">
              <w:r>
                <w:rPr>
                  <w:color w:val="0000FF"/>
                </w:rPr>
                <w:t>130000</w:t>
              </w:r>
            </w:hyperlink>
          </w:p>
        </w:tc>
        <w:tc>
          <w:tcPr>
            <w:tcW w:w="5894" w:type="dxa"/>
            <w:tcBorders>
              <w:top w:val="nil"/>
              <w:bottom w:val="nil"/>
            </w:tcBorders>
          </w:tcPr>
          <w:p w:rsidR="00F85578" w:rsidRDefault="00F85578">
            <w:pPr>
              <w:pStyle w:val="ConsPlusNormal"/>
              <w:jc w:val="both"/>
            </w:pPr>
            <w:r>
              <w:t>Геология, разведка и разработка полезных ископаемых</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8">
              <w:r>
                <w:rPr>
                  <w:color w:val="0000FF"/>
                </w:rPr>
                <w:t>140000</w:t>
              </w:r>
            </w:hyperlink>
          </w:p>
        </w:tc>
        <w:tc>
          <w:tcPr>
            <w:tcW w:w="5894" w:type="dxa"/>
            <w:tcBorders>
              <w:top w:val="nil"/>
              <w:bottom w:val="nil"/>
            </w:tcBorders>
          </w:tcPr>
          <w:p w:rsidR="00F85578" w:rsidRDefault="00F85578">
            <w:pPr>
              <w:pStyle w:val="ConsPlusNormal"/>
              <w:jc w:val="both"/>
            </w:pPr>
            <w:r>
              <w:t>Энергетика, энергетическое машиностроение и</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69">
              <w:r>
                <w:rPr>
                  <w:color w:val="0000FF"/>
                </w:rPr>
                <w:t>150000</w:t>
              </w:r>
            </w:hyperlink>
          </w:p>
        </w:tc>
        <w:tc>
          <w:tcPr>
            <w:tcW w:w="5894" w:type="dxa"/>
            <w:tcBorders>
              <w:top w:val="nil"/>
              <w:bottom w:val="nil"/>
            </w:tcBorders>
          </w:tcPr>
          <w:p w:rsidR="00F85578" w:rsidRDefault="00F85578">
            <w:pPr>
              <w:pStyle w:val="ConsPlusNormal"/>
              <w:jc w:val="both"/>
            </w:pPr>
            <w:proofErr w:type="gramStart"/>
            <w:r>
              <w:t>электротехника</w:t>
            </w:r>
            <w:proofErr w:type="gramEnd"/>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70">
              <w:r>
                <w:rPr>
                  <w:color w:val="0000FF"/>
                </w:rPr>
                <w:t>160000</w:t>
              </w:r>
            </w:hyperlink>
          </w:p>
        </w:tc>
        <w:tc>
          <w:tcPr>
            <w:tcW w:w="5894" w:type="dxa"/>
            <w:tcBorders>
              <w:top w:val="nil"/>
              <w:bottom w:val="nil"/>
            </w:tcBorders>
          </w:tcPr>
          <w:p w:rsidR="00F85578" w:rsidRDefault="00F85578">
            <w:pPr>
              <w:pStyle w:val="ConsPlusNormal"/>
              <w:jc w:val="both"/>
            </w:pPr>
            <w:r>
              <w:t>Металлургия, машиностроение и материалообработка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71">
              <w:r>
                <w:rPr>
                  <w:color w:val="0000FF"/>
                </w:rPr>
                <w:t>180000</w:t>
              </w:r>
            </w:hyperlink>
          </w:p>
        </w:tc>
        <w:tc>
          <w:tcPr>
            <w:tcW w:w="5894" w:type="dxa"/>
            <w:tcBorders>
              <w:top w:val="nil"/>
              <w:bottom w:val="nil"/>
            </w:tcBorders>
          </w:tcPr>
          <w:p w:rsidR="00F85578" w:rsidRDefault="00F85578">
            <w:pPr>
              <w:pStyle w:val="ConsPlusNormal"/>
              <w:jc w:val="both"/>
            </w:pPr>
            <w:r>
              <w:t>Авиационная и ракетно-космическая техника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72">
              <w:r>
                <w:rPr>
                  <w:color w:val="0000FF"/>
                </w:rPr>
                <w:t>190000</w:t>
              </w:r>
            </w:hyperlink>
          </w:p>
        </w:tc>
        <w:tc>
          <w:tcPr>
            <w:tcW w:w="5894" w:type="dxa"/>
            <w:tcBorders>
              <w:top w:val="nil"/>
              <w:bottom w:val="nil"/>
            </w:tcBorders>
          </w:tcPr>
          <w:p w:rsidR="00F85578" w:rsidRDefault="00F85578">
            <w:pPr>
              <w:pStyle w:val="ConsPlusNormal"/>
              <w:jc w:val="both"/>
            </w:pPr>
            <w:r>
              <w:t>Морская техника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73">
              <w:r>
                <w:rPr>
                  <w:color w:val="0000FF"/>
                </w:rPr>
                <w:t>200000</w:t>
              </w:r>
            </w:hyperlink>
          </w:p>
        </w:tc>
        <w:tc>
          <w:tcPr>
            <w:tcW w:w="5894" w:type="dxa"/>
            <w:tcBorders>
              <w:top w:val="nil"/>
              <w:bottom w:val="nil"/>
            </w:tcBorders>
          </w:tcPr>
          <w:p w:rsidR="00F85578" w:rsidRDefault="00F85578">
            <w:pPr>
              <w:pStyle w:val="ConsPlusNormal"/>
              <w:jc w:val="both"/>
            </w:pPr>
            <w:r>
              <w:t>Транспортные средства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jc w:val="both"/>
            </w:pPr>
            <w:hyperlink r:id="rId174">
              <w:r>
                <w:rPr>
                  <w:color w:val="0000FF"/>
                </w:rPr>
                <w:t>210000</w:t>
              </w:r>
            </w:hyperlink>
          </w:p>
        </w:tc>
        <w:tc>
          <w:tcPr>
            <w:tcW w:w="5894" w:type="dxa"/>
            <w:tcBorders>
              <w:top w:val="nil"/>
              <w:bottom w:val="nil"/>
            </w:tcBorders>
          </w:tcPr>
          <w:p w:rsidR="00F85578" w:rsidRDefault="00F85578">
            <w:pPr>
              <w:pStyle w:val="ConsPlusNormal"/>
              <w:jc w:val="both"/>
            </w:pPr>
            <w:r>
              <w:t>Приборостроение и оптотехника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75">
              <w:r>
                <w:rPr>
                  <w:color w:val="0000FF"/>
                </w:rPr>
                <w:t>220000</w:t>
              </w:r>
            </w:hyperlink>
          </w:p>
        </w:tc>
        <w:tc>
          <w:tcPr>
            <w:tcW w:w="5894" w:type="dxa"/>
            <w:tcBorders>
              <w:top w:val="nil"/>
              <w:bottom w:val="nil"/>
            </w:tcBorders>
          </w:tcPr>
          <w:p w:rsidR="00F85578" w:rsidRDefault="00F85578">
            <w:pPr>
              <w:pStyle w:val="ConsPlusNormal"/>
              <w:jc w:val="both"/>
            </w:pPr>
            <w:r>
              <w:t>Электронная техника, радиотехника и связь</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76">
              <w:r>
                <w:rPr>
                  <w:color w:val="0000FF"/>
                </w:rPr>
                <w:t>230000</w:t>
              </w:r>
            </w:hyperlink>
          </w:p>
        </w:tc>
        <w:tc>
          <w:tcPr>
            <w:tcW w:w="5894" w:type="dxa"/>
            <w:tcBorders>
              <w:top w:val="nil"/>
              <w:bottom w:val="nil"/>
            </w:tcBorders>
          </w:tcPr>
          <w:p w:rsidR="00F85578" w:rsidRDefault="00F85578">
            <w:pPr>
              <w:pStyle w:val="ConsPlusNormal"/>
              <w:jc w:val="both"/>
            </w:pPr>
            <w:r>
              <w:t>Автоматика и управление</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77">
              <w:r>
                <w:rPr>
                  <w:color w:val="0000FF"/>
                </w:rPr>
                <w:t>240000</w:t>
              </w:r>
            </w:hyperlink>
          </w:p>
        </w:tc>
        <w:tc>
          <w:tcPr>
            <w:tcW w:w="5894" w:type="dxa"/>
            <w:tcBorders>
              <w:top w:val="nil"/>
              <w:bottom w:val="nil"/>
            </w:tcBorders>
          </w:tcPr>
          <w:p w:rsidR="00F85578" w:rsidRDefault="00F85578">
            <w:pPr>
              <w:pStyle w:val="ConsPlusNormal"/>
              <w:jc w:val="both"/>
            </w:pPr>
            <w:r>
              <w:t>Информатика и вычислительная техника</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78">
              <w:r>
                <w:rPr>
                  <w:color w:val="0000FF"/>
                </w:rPr>
                <w:t>250000</w:t>
              </w:r>
            </w:hyperlink>
          </w:p>
        </w:tc>
        <w:tc>
          <w:tcPr>
            <w:tcW w:w="5894" w:type="dxa"/>
            <w:tcBorders>
              <w:top w:val="nil"/>
              <w:bottom w:val="nil"/>
            </w:tcBorders>
          </w:tcPr>
          <w:p w:rsidR="00F85578" w:rsidRDefault="00F85578">
            <w:pPr>
              <w:pStyle w:val="ConsPlusNormal"/>
              <w:jc w:val="both"/>
            </w:pPr>
            <w:r>
              <w:t>Химическая и биотехнологии</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79">
              <w:r>
                <w:rPr>
                  <w:color w:val="0000FF"/>
                </w:rPr>
                <w:t>260000</w:t>
              </w:r>
            </w:hyperlink>
          </w:p>
        </w:tc>
        <w:tc>
          <w:tcPr>
            <w:tcW w:w="5894" w:type="dxa"/>
            <w:tcBorders>
              <w:top w:val="nil"/>
              <w:bottom w:val="nil"/>
            </w:tcBorders>
          </w:tcPr>
          <w:p w:rsidR="00F85578" w:rsidRDefault="00F85578">
            <w:pPr>
              <w:pStyle w:val="ConsPlusNormal"/>
              <w:jc w:val="both"/>
            </w:pPr>
            <w:r>
              <w:t xml:space="preserve">Воспроизводство и переработка лесных ресурсов Технология </w:t>
            </w:r>
            <w:r>
              <w:lastRenderedPageBreak/>
              <w:t>продовольственных продуктов и</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nil"/>
            </w:tcBorders>
          </w:tcPr>
          <w:p w:rsidR="00F85578" w:rsidRDefault="00F85578">
            <w:pPr>
              <w:pStyle w:val="ConsPlusNormal"/>
            </w:pPr>
            <w:hyperlink r:id="rId180">
              <w:r>
                <w:rPr>
                  <w:color w:val="0000FF"/>
                </w:rPr>
                <w:t>270000</w:t>
              </w:r>
            </w:hyperlink>
          </w:p>
        </w:tc>
        <w:tc>
          <w:tcPr>
            <w:tcW w:w="5894" w:type="dxa"/>
            <w:tcBorders>
              <w:top w:val="nil"/>
              <w:bottom w:val="nil"/>
            </w:tcBorders>
          </w:tcPr>
          <w:p w:rsidR="00F85578" w:rsidRDefault="00F85578">
            <w:pPr>
              <w:pStyle w:val="ConsPlusNormal"/>
              <w:jc w:val="both"/>
            </w:pPr>
            <w:proofErr w:type="gramStart"/>
            <w:r>
              <w:t>потребительских</w:t>
            </w:r>
            <w:proofErr w:type="gramEnd"/>
            <w:r>
              <w:t xml:space="preserve"> товаров</w:t>
            </w:r>
          </w:p>
        </w:tc>
      </w:tr>
      <w:tr w:rsidR="00F85578">
        <w:tblPrEx>
          <w:tblBorders>
            <w:insideH w:val="none" w:sz="0" w:space="0" w:color="auto"/>
          </w:tblBorders>
        </w:tblPrEx>
        <w:tc>
          <w:tcPr>
            <w:tcW w:w="2544" w:type="dxa"/>
            <w:vMerge/>
            <w:tcBorders>
              <w:top w:val="single" w:sz="4" w:space="0" w:color="auto"/>
              <w:bottom w:val="single" w:sz="4" w:space="0" w:color="auto"/>
            </w:tcBorders>
          </w:tcPr>
          <w:p w:rsidR="00F85578" w:rsidRDefault="00F85578">
            <w:pPr>
              <w:pStyle w:val="ConsPlusNormal"/>
            </w:pPr>
          </w:p>
        </w:tc>
        <w:tc>
          <w:tcPr>
            <w:tcW w:w="1267" w:type="dxa"/>
            <w:tcBorders>
              <w:top w:val="nil"/>
              <w:bottom w:val="single" w:sz="4" w:space="0" w:color="auto"/>
            </w:tcBorders>
          </w:tcPr>
          <w:p w:rsidR="00F85578" w:rsidRDefault="00F85578">
            <w:pPr>
              <w:pStyle w:val="ConsPlusNormal"/>
            </w:pPr>
            <w:hyperlink r:id="rId181">
              <w:r>
                <w:rPr>
                  <w:color w:val="0000FF"/>
                </w:rPr>
                <w:t>280000</w:t>
              </w:r>
            </w:hyperlink>
          </w:p>
        </w:tc>
        <w:tc>
          <w:tcPr>
            <w:tcW w:w="5894" w:type="dxa"/>
            <w:tcBorders>
              <w:top w:val="nil"/>
              <w:bottom w:val="single" w:sz="4" w:space="0" w:color="auto"/>
            </w:tcBorders>
          </w:tcPr>
          <w:p w:rsidR="00F85578" w:rsidRDefault="00F85578">
            <w:pPr>
              <w:pStyle w:val="ConsPlusNormal"/>
              <w:jc w:val="both"/>
            </w:pPr>
            <w:r>
              <w:t>Архитектура и строительство</w:t>
            </w:r>
          </w:p>
          <w:p w:rsidR="00F85578" w:rsidRDefault="00F85578">
            <w:pPr>
              <w:pStyle w:val="ConsPlusNormal"/>
              <w:jc w:val="both"/>
            </w:pPr>
            <w:r>
              <w:t>Безопасность жизнедеятельности, природообустройство и защита окружающей среды</w:t>
            </w:r>
          </w:p>
        </w:tc>
      </w:tr>
    </w:tbl>
    <w:p w:rsidR="00F85578" w:rsidRDefault="00F85578">
      <w:pPr>
        <w:pStyle w:val="ConsPlusNormal"/>
        <w:ind w:firstLine="540"/>
        <w:jc w:val="both"/>
      </w:pPr>
    </w:p>
    <w:p w:rsidR="00F85578" w:rsidRDefault="00F85578">
      <w:pPr>
        <w:pStyle w:val="ConsPlusNormal"/>
        <w:jc w:val="both"/>
        <w:outlineLvl w:val="3"/>
      </w:pPr>
      <w:r>
        <w:t>3.5.1.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Управление (руководство) службой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E/01.7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60"/>
        <w:gridCol w:w="7513"/>
      </w:tblGrid>
      <w:tr w:rsidR="00F85578">
        <w:tc>
          <w:tcPr>
            <w:tcW w:w="2160" w:type="dxa"/>
            <w:vMerge w:val="restart"/>
          </w:tcPr>
          <w:p w:rsidR="00F85578" w:rsidRDefault="00F85578">
            <w:pPr>
              <w:pStyle w:val="ConsPlusNormal"/>
            </w:pPr>
            <w:r>
              <w:t>Трудовые действия</w:t>
            </w:r>
          </w:p>
        </w:tc>
        <w:tc>
          <w:tcPr>
            <w:tcW w:w="7513" w:type="dxa"/>
          </w:tcPr>
          <w:p w:rsidR="00F85578" w:rsidRDefault="00F85578">
            <w:pPr>
              <w:pStyle w:val="ConsPlusNormal"/>
              <w:jc w:val="both"/>
            </w:pPr>
            <w:r>
              <w:t>Согласование положения о службе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Согласование программы обеспечения и повышения качества внутреннего аудита, охватывающей все виды деятельности службы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Согласование должностных инструкций работников службы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 xml:space="preserve">Согласование риск-ориентированного плана работы службы внутреннего аудита, плана-графика работ и бюджета службы внутреннего аудита с учетом </w:t>
            </w:r>
            <w:r>
              <w:lastRenderedPageBreak/>
              <w:t>стратегических целей организации и предложений заинтересованных лиц организации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Организационное управление работниками службы внутреннего аудита организации и работниками подразделений внутреннего аудита дочерних и (или) зависимых организаций: подбор, обучение, развитие, оценка результатов деятельности, карьерное продвижение</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Контроль выполнения плана работы службы внутреннего аудита, плана-графика работ и бюджета службы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Утверждение отчетов по результатам проведенных внутренних аудитов и консультационных проектов, основывающихся на достаточном объеме надежной, относящейся к делу полезной информации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Руководство проектом по автоматизации деятельности службы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Руководство разработкой системы мониторинга действий (корректирующих мер) руководителей организации, предпринимаемых по результатам внутренних аудитов и консультационных проектов</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Взаимодействие с руководителями внешних аудиторов, внешних и внутренних органов, осуществляющими контрольные функции, для координации деятельности, обмена информацией и исключения дублирования работы (усилий)</w:t>
            </w:r>
          </w:p>
        </w:tc>
      </w:tr>
      <w:tr w:rsidR="00F85578">
        <w:tc>
          <w:tcPr>
            <w:tcW w:w="2160" w:type="dxa"/>
            <w:vMerge w:val="restart"/>
          </w:tcPr>
          <w:p w:rsidR="00F85578" w:rsidRDefault="00F85578">
            <w:pPr>
              <w:pStyle w:val="ConsPlusNormal"/>
            </w:pPr>
            <w:r>
              <w:t>Необходимые умения</w:t>
            </w:r>
          </w:p>
        </w:tc>
        <w:tc>
          <w:tcPr>
            <w:tcW w:w="7513" w:type="dxa"/>
          </w:tcPr>
          <w:p w:rsidR="00F85578" w:rsidRDefault="00F85578">
            <w:pPr>
              <w:pStyle w:val="ConsPlusNormal"/>
              <w:jc w:val="both"/>
            </w:pPr>
            <w:r>
              <w:t>Организовывать работу подчиненных, ставить задачи и контролировать их исполнение</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Проводить переговоры и осуществлять письменную коммуникацию</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Анализировать и оценивать информацию, выявлять причинно-следственные связи, делать объективные выводы и расставлять приоритеты для дальнейших планов</w:t>
            </w:r>
          </w:p>
        </w:tc>
      </w:tr>
      <w:tr w:rsidR="00F85578">
        <w:tc>
          <w:tcPr>
            <w:tcW w:w="2160" w:type="dxa"/>
            <w:vMerge w:val="restart"/>
          </w:tcPr>
          <w:p w:rsidR="00F85578" w:rsidRDefault="00F85578">
            <w:pPr>
              <w:pStyle w:val="ConsPlusNormal"/>
            </w:pPr>
            <w:r>
              <w:lastRenderedPageBreak/>
              <w:t>Необходимые знания</w:t>
            </w:r>
          </w:p>
        </w:tc>
        <w:tc>
          <w:tcPr>
            <w:tcW w:w="7513" w:type="dxa"/>
          </w:tcPr>
          <w:p w:rsidR="00F85578" w:rsidRDefault="00F85578">
            <w:pPr>
              <w:pStyle w:val="ConsPlusNormal"/>
              <w:jc w:val="both"/>
            </w:pPr>
            <w:r>
              <w:t>Международные профессиональные стандарты внутреннего аудита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Методы оценки и управления рисками внутрикорпоративных злоупотреблений, в том числе мошенничества</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Кодекс корпоративного управления и (или) зарубежные аналоги (если применимо к организации)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Основы предпринимательской деятельности, организационного проектирования и развития</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Основы информационных технологий и информационной безопасности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Основы теории коммуникации, теории мотивации</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Принципы, методы и инструменты оценки знаний, умений, личностных качеств работников и потребностей в развитии и обучении работников</w:t>
            </w:r>
          </w:p>
        </w:tc>
      </w:tr>
      <w:tr w:rsidR="00F85578">
        <w:tc>
          <w:tcPr>
            <w:tcW w:w="2160" w:type="dxa"/>
            <w:vMerge/>
          </w:tcPr>
          <w:p w:rsidR="00F85578" w:rsidRDefault="00F85578">
            <w:pPr>
              <w:pStyle w:val="ConsPlusNormal"/>
            </w:pPr>
          </w:p>
        </w:tc>
        <w:tc>
          <w:tcPr>
            <w:tcW w:w="7513" w:type="dxa"/>
          </w:tcPr>
          <w:p w:rsidR="00F85578" w:rsidRDefault="00F85578">
            <w:pPr>
              <w:pStyle w:val="ConsPlusNormal"/>
              <w:jc w:val="both"/>
            </w:pPr>
            <w:r>
              <w:t>Принципы групповой динамики, командной работы, лидерства</w:t>
            </w:r>
          </w:p>
        </w:tc>
      </w:tr>
      <w:tr w:rsidR="00F85578">
        <w:tc>
          <w:tcPr>
            <w:tcW w:w="2160" w:type="dxa"/>
          </w:tcPr>
          <w:p w:rsidR="00F85578" w:rsidRDefault="00F85578">
            <w:pPr>
              <w:pStyle w:val="ConsPlusNormal"/>
            </w:pPr>
            <w:r>
              <w:t>Другие характеристики</w:t>
            </w:r>
          </w:p>
        </w:tc>
        <w:tc>
          <w:tcPr>
            <w:tcW w:w="7513" w:type="dxa"/>
          </w:tcPr>
          <w:p w:rsidR="00F85578" w:rsidRDefault="00F85578">
            <w:pPr>
              <w:pStyle w:val="ConsPlusNormal"/>
              <w:jc w:val="both"/>
            </w:pPr>
            <w:r>
              <w:t>-</w:t>
            </w:r>
          </w:p>
        </w:tc>
      </w:tr>
    </w:tbl>
    <w:p w:rsidR="00F85578" w:rsidRDefault="00F85578">
      <w:pPr>
        <w:pStyle w:val="ConsPlusNormal"/>
      </w:pPr>
    </w:p>
    <w:p w:rsidR="00F85578" w:rsidRDefault="00F85578">
      <w:pPr>
        <w:pStyle w:val="ConsPlusNormal"/>
        <w:jc w:val="both"/>
        <w:outlineLvl w:val="3"/>
      </w:pPr>
      <w:r>
        <w:t>3.5.2.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Организация работы по выполнению заданий (поручений) и предоставление отчетов акционерам (собственникам), совету директоров и руководителям организации</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E/02.7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98"/>
        <w:gridCol w:w="7738"/>
      </w:tblGrid>
      <w:tr w:rsidR="00F85578">
        <w:tc>
          <w:tcPr>
            <w:tcW w:w="1898" w:type="dxa"/>
            <w:vMerge w:val="restart"/>
          </w:tcPr>
          <w:p w:rsidR="00F85578" w:rsidRDefault="00F85578">
            <w:pPr>
              <w:pStyle w:val="ConsPlusNormal"/>
            </w:pPr>
            <w:r>
              <w:t>Трудовые действия</w:t>
            </w:r>
          </w:p>
        </w:tc>
        <w:tc>
          <w:tcPr>
            <w:tcW w:w="7738" w:type="dxa"/>
          </w:tcPr>
          <w:p w:rsidR="00F85578" w:rsidRDefault="00F85578">
            <w:pPr>
              <w:pStyle w:val="ConsPlusNormal"/>
              <w:jc w:val="both"/>
            </w:pPr>
            <w:r>
              <w:t>Предоставление акционерам (собственникам), совету директоров и руководителям организации информации о целях и задачах службы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Организация работы по выполнению плановых и внеплановых заданий (поручений) от акционеров (собственников), совета директоров и руководителей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Предоставление акционерам (собственникам), совету директоров и руководителям организации информации о ходе выполнения плана работы службы внутреннего аудита и других вопросах, полученных заданиях (поручениях), а также отчета о результатах деятельности в рамках программы обеспечения и повышения качества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Предоставление акционерам (собственникам), совету директоров и руководителям организации информации о результатах оценки эффективности системы управления рисками, внутреннего контроля, корпоративного управления и проблемах, требующих принятия решения, в том числе о принятых рисках, уровень которых не может быть допустимым для организации</w:t>
            </w:r>
          </w:p>
        </w:tc>
      </w:tr>
      <w:tr w:rsidR="00F85578">
        <w:tc>
          <w:tcPr>
            <w:tcW w:w="1898" w:type="dxa"/>
            <w:vMerge w:val="restart"/>
          </w:tcPr>
          <w:p w:rsidR="00F85578" w:rsidRDefault="00F85578">
            <w:pPr>
              <w:pStyle w:val="ConsPlusNormal"/>
            </w:pPr>
            <w:r>
              <w:lastRenderedPageBreak/>
              <w:t>Необходимые умения</w:t>
            </w:r>
          </w:p>
        </w:tc>
        <w:tc>
          <w:tcPr>
            <w:tcW w:w="7738" w:type="dxa"/>
          </w:tcPr>
          <w:p w:rsidR="00F85578" w:rsidRDefault="00F85578">
            <w:pPr>
              <w:pStyle w:val="ConsPlusNormal"/>
              <w:jc w:val="both"/>
            </w:pPr>
            <w:r>
              <w:t>Определять ожидания совета директоров и руководителей организации в отношении деятельности службы внутреннего аудита</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Проводить переговоры</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Предупреждать и разрешать конфликтные и проблемные ситуации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Мыслить системно, анализировать и оценивать информацию, делать объективные выводы и расставлять приоритеты для дальнейших планов</w:t>
            </w:r>
          </w:p>
        </w:tc>
      </w:tr>
      <w:tr w:rsidR="00F85578">
        <w:tc>
          <w:tcPr>
            <w:tcW w:w="1898" w:type="dxa"/>
            <w:vMerge w:val="restart"/>
          </w:tcPr>
          <w:p w:rsidR="00F85578" w:rsidRDefault="00F85578">
            <w:pPr>
              <w:pStyle w:val="ConsPlusNormal"/>
            </w:pPr>
            <w:r>
              <w:t>Необходимые знания</w:t>
            </w:r>
          </w:p>
        </w:tc>
        <w:tc>
          <w:tcPr>
            <w:tcW w:w="7738" w:type="dxa"/>
          </w:tcPr>
          <w:p w:rsidR="00F85578" w:rsidRDefault="00F85578">
            <w:pPr>
              <w:pStyle w:val="ConsPlusNormal"/>
              <w:jc w:val="both"/>
            </w:pPr>
            <w:r>
              <w:t>Принципы, методы и инструменты взаимодействия акционеров (собственников), совета директоров и руководителей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Основы теории коммуникации, теории мотивации</w:t>
            </w:r>
          </w:p>
        </w:tc>
      </w:tr>
      <w:tr w:rsidR="00F85578">
        <w:tc>
          <w:tcPr>
            <w:tcW w:w="1898" w:type="dxa"/>
            <w:vMerge/>
          </w:tcPr>
          <w:p w:rsidR="00F85578" w:rsidRDefault="00F85578">
            <w:pPr>
              <w:pStyle w:val="ConsPlusNormal"/>
            </w:pPr>
          </w:p>
        </w:tc>
        <w:tc>
          <w:tcPr>
            <w:tcW w:w="7738" w:type="dxa"/>
          </w:tcPr>
          <w:p w:rsidR="00F85578" w:rsidRDefault="00F85578">
            <w:pPr>
              <w:pStyle w:val="ConsPlusNormal"/>
              <w:jc w:val="both"/>
            </w:pPr>
            <w:r>
              <w:t>Принципы групповой динамики, командной работы, лидерства</w:t>
            </w:r>
          </w:p>
        </w:tc>
      </w:tr>
      <w:tr w:rsidR="00F85578">
        <w:tc>
          <w:tcPr>
            <w:tcW w:w="1898" w:type="dxa"/>
          </w:tcPr>
          <w:p w:rsidR="00F85578" w:rsidRDefault="00F85578">
            <w:pPr>
              <w:pStyle w:val="ConsPlusNormal"/>
            </w:pPr>
            <w:r>
              <w:t>Другие характеристики</w:t>
            </w:r>
          </w:p>
        </w:tc>
        <w:tc>
          <w:tcPr>
            <w:tcW w:w="7738"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both"/>
        <w:outlineLvl w:val="3"/>
      </w:pPr>
      <w:r>
        <w:t>3.5.3. Трудовая функция</w:t>
      </w:r>
    </w:p>
    <w:p w:rsidR="00F85578" w:rsidRDefault="00F85578">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8"/>
        <w:gridCol w:w="4418"/>
        <w:gridCol w:w="630"/>
        <w:gridCol w:w="882"/>
        <w:gridCol w:w="1680"/>
        <w:gridCol w:w="312"/>
      </w:tblGrid>
      <w:tr w:rsidR="00F85578">
        <w:tc>
          <w:tcPr>
            <w:tcW w:w="1718" w:type="dxa"/>
            <w:tcBorders>
              <w:top w:val="nil"/>
              <w:left w:val="nil"/>
              <w:bottom w:val="nil"/>
            </w:tcBorders>
            <w:vAlign w:val="center"/>
          </w:tcPr>
          <w:p w:rsidR="00F85578" w:rsidRDefault="00F85578">
            <w:pPr>
              <w:pStyle w:val="ConsPlusNormal"/>
            </w:pPr>
            <w:r>
              <w:t>Наименование</w:t>
            </w:r>
          </w:p>
        </w:tc>
        <w:tc>
          <w:tcPr>
            <w:tcW w:w="4418" w:type="dxa"/>
            <w:tcBorders>
              <w:top w:val="single" w:sz="4" w:space="0" w:color="auto"/>
              <w:bottom w:val="single" w:sz="4" w:space="0" w:color="auto"/>
            </w:tcBorders>
          </w:tcPr>
          <w:p w:rsidR="00F85578" w:rsidRDefault="00F85578">
            <w:pPr>
              <w:pStyle w:val="ConsPlusNormal"/>
              <w:jc w:val="both"/>
            </w:pPr>
            <w:r>
              <w:t>Стратегическое управление службой внутреннего аудита</w:t>
            </w:r>
          </w:p>
        </w:tc>
        <w:tc>
          <w:tcPr>
            <w:tcW w:w="630" w:type="dxa"/>
            <w:tcBorders>
              <w:top w:val="nil"/>
              <w:bottom w:val="nil"/>
            </w:tcBorders>
            <w:vAlign w:val="center"/>
          </w:tcPr>
          <w:p w:rsidR="00F85578" w:rsidRDefault="00F85578">
            <w:pPr>
              <w:pStyle w:val="ConsPlusNormal"/>
              <w:jc w:val="center"/>
            </w:pPr>
            <w:r>
              <w:t>Код</w:t>
            </w:r>
          </w:p>
        </w:tc>
        <w:tc>
          <w:tcPr>
            <w:tcW w:w="882" w:type="dxa"/>
            <w:tcBorders>
              <w:top w:val="single" w:sz="4" w:space="0" w:color="auto"/>
              <w:bottom w:val="single" w:sz="4" w:space="0" w:color="auto"/>
            </w:tcBorders>
            <w:vAlign w:val="center"/>
          </w:tcPr>
          <w:p w:rsidR="00F85578" w:rsidRDefault="00F85578">
            <w:pPr>
              <w:pStyle w:val="ConsPlusNormal"/>
              <w:jc w:val="center"/>
            </w:pPr>
            <w:r>
              <w:t>E/03.7</w:t>
            </w:r>
          </w:p>
        </w:tc>
        <w:tc>
          <w:tcPr>
            <w:tcW w:w="1680" w:type="dxa"/>
            <w:tcBorders>
              <w:top w:val="nil"/>
              <w:bottom w:val="nil"/>
            </w:tcBorders>
            <w:vAlign w:val="center"/>
          </w:tcPr>
          <w:p w:rsidR="00F85578" w:rsidRDefault="00F85578">
            <w:pPr>
              <w:pStyle w:val="ConsPlusNormal"/>
            </w:pPr>
            <w:r>
              <w:t>Уровень (подуровень) квалификации</w:t>
            </w:r>
          </w:p>
        </w:tc>
        <w:tc>
          <w:tcPr>
            <w:tcW w:w="312" w:type="dxa"/>
            <w:tcBorders>
              <w:top w:val="single" w:sz="4" w:space="0" w:color="auto"/>
              <w:bottom w:val="single" w:sz="4" w:space="0" w:color="auto"/>
            </w:tcBorders>
            <w:vAlign w:val="center"/>
          </w:tcPr>
          <w:p w:rsidR="00F85578" w:rsidRDefault="00F85578">
            <w:pPr>
              <w:pStyle w:val="ConsPlusNormal"/>
              <w:jc w:val="center"/>
            </w:pPr>
            <w:r>
              <w:t>7</w:t>
            </w:r>
          </w:p>
        </w:tc>
      </w:tr>
    </w:tbl>
    <w:p w:rsidR="00F85578" w:rsidRDefault="00F85578">
      <w:pPr>
        <w:pStyle w:val="ConsPlusNormal"/>
        <w:ind w:firstLine="54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1260"/>
        <w:gridCol w:w="462"/>
        <w:gridCol w:w="1791"/>
        <w:gridCol w:w="1274"/>
        <w:gridCol w:w="2408"/>
      </w:tblGrid>
      <w:tr w:rsidR="00F85578">
        <w:tc>
          <w:tcPr>
            <w:tcW w:w="2440" w:type="dxa"/>
            <w:tcBorders>
              <w:top w:val="nil"/>
              <w:left w:val="nil"/>
              <w:bottom w:val="nil"/>
            </w:tcBorders>
          </w:tcPr>
          <w:p w:rsidR="00F85578" w:rsidRDefault="00F85578">
            <w:pPr>
              <w:pStyle w:val="ConsPlusNormal"/>
            </w:pPr>
            <w:r>
              <w:t>Происхождение трудовой функции</w:t>
            </w:r>
          </w:p>
        </w:tc>
        <w:tc>
          <w:tcPr>
            <w:tcW w:w="1260" w:type="dxa"/>
            <w:tcBorders>
              <w:right w:val="nil"/>
            </w:tcBorders>
            <w:vAlign w:val="center"/>
          </w:tcPr>
          <w:p w:rsidR="00F85578" w:rsidRDefault="00F85578">
            <w:pPr>
              <w:pStyle w:val="ConsPlusNormal"/>
            </w:pPr>
            <w:r>
              <w:t>Оригинал</w:t>
            </w:r>
          </w:p>
        </w:tc>
        <w:tc>
          <w:tcPr>
            <w:tcW w:w="462" w:type="dxa"/>
            <w:tcBorders>
              <w:left w:val="nil"/>
            </w:tcBorders>
            <w:vAlign w:val="center"/>
          </w:tcPr>
          <w:p w:rsidR="00F85578" w:rsidRDefault="00F85578">
            <w:pPr>
              <w:pStyle w:val="ConsPlusNormal"/>
              <w:jc w:val="center"/>
            </w:pPr>
            <w:r>
              <w:t>X</w:t>
            </w:r>
          </w:p>
        </w:tc>
        <w:tc>
          <w:tcPr>
            <w:tcW w:w="1791" w:type="dxa"/>
            <w:vAlign w:val="center"/>
          </w:tcPr>
          <w:p w:rsidR="00F85578" w:rsidRDefault="00F85578">
            <w:pPr>
              <w:pStyle w:val="ConsPlusNormal"/>
            </w:pPr>
            <w:r>
              <w:t>Заимствовано из оригинала</w:t>
            </w:r>
          </w:p>
        </w:tc>
        <w:tc>
          <w:tcPr>
            <w:tcW w:w="1274" w:type="dxa"/>
          </w:tcPr>
          <w:p w:rsidR="00F85578" w:rsidRDefault="00F85578">
            <w:pPr>
              <w:pStyle w:val="ConsPlusNormal"/>
            </w:pPr>
          </w:p>
        </w:tc>
        <w:tc>
          <w:tcPr>
            <w:tcW w:w="2408" w:type="dxa"/>
          </w:tcPr>
          <w:p w:rsidR="00F85578" w:rsidRDefault="00F85578">
            <w:pPr>
              <w:pStyle w:val="ConsPlusNormal"/>
            </w:pPr>
          </w:p>
        </w:tc>
      </w:tr>
      <w:tr w:rsidR="00F85578">
        <w:tblPrEx>
          <w:tblBorders>
            <w:right w:val="none" w:sz="0" w:space="0" w:color="auto"/>
            <w:insideV w:val="none" w:sz="0" w:space="0" w:color="auto"/>
          </w:tblBorders>
        </w:tblPrEx>
        <w:tc>
          <w:tcPr>
            <w:tcW w:w="2440" w:type="dxa"/>
            <w:tcBorders>
              <w:top w:val="nil"/>
              <w:left w:val="nil"/>
              <w:bottom w:val="nil"/>
              <w:right w:val="nil"/>
            </w:tcBorders>
          </w:tcPr>
          <w:p w:rsidR="00F85578" w:rsidRDefault="00F85578">
            <w:pPr>
              <w:pStyle w:val="ConsPlusNormal"/>
            </w:pPr>
          </w:p>
        </w:tc>
        <w:tc>
          <w:tcPr>
            <w:tcW w:w="1260" w:type="dxa"/>
            <w:tcBorders>
              <w:left w:val="nil"/>
              <w:bottom w:val="nil"/>
              <w:right w:val="nil"/>
            </w:tcBorders>
          </w:tcPr>
          <w:p w:rsidR="00F85578" w:rsidRDefault="00F85578">
            <w:pPr>
              <w:pStyle w:val="ConsPlusNormal"/>
            </w:pPr>
          </w:p>
        </w:tc>
        <w:tc>
          <w:tcPr>
            <w:tcW w:w="462" w:type="dxa"/>
            <w:tcBorders>
              <w:left w:val="nil"/>
              <w:bottom w:val="nil"/>
              <w:right w:val="nil"/>
            </w:tcBorders>
          </w:tcPr>
          <w:p w:rsidR="00F85578" w:rsidRDefault="00F85578">
            <w:pPr>
              <w:pStyle w:val="ConsPlusNormal"/>
            </w:pPr>
          </w:p>
        </w:tc>
        <w:tc>
          <w:tcPr>
            <w:tcW w:w="1791" w:type="dxa"/>
            <w:tcBorders>
              <w:left w:val="nil"/>
              <w:bottom w:val="nil"/>
              <w:right w:val="nil"/>
            </w:tcBorders>
          </w:tcPr>
          <w:p w:rsidR="00F85578" w:rsidRDefault="00F85578">
            <w:pPr>
              <w:pStyle w:val="ConsPlusNormal"/>
            </w:pPr>
          </w:p>
        </w:tc>
        <w:tc>
          <w:tcPr>
            <w:tcW w:w="1274" w:type="dxa"/>
            <w:tcBorders>
              <w:left w:val="nil"/>
              <w:bottom w:val="nil"/>
              <w:right w:val="nil"/>
            </w:tcBorders>
          </w:tcPr>
          <w:p w:rsidR="00F85578" w:rsidRDefault="00F85578">
            <w:pPr>
              <w:pStyle w:val="ConsPlusNormal"/>
              <w:jc w:val="center"/>
            </w:pPr>
            <w:r>
              <w:t>Код оригинала</w:t>
            </w:r>
          </w:p>
        </w:tc>
        <w:tc>
          <w:tcPr>
            <w:tcW w:w="2408" w:type="dxa"/>
            <w:tcBorders>
              <w:left w:val="nil"/>
              <w:bottom w:val="nil"/>
              <w:right w:val="nil"/>
            </w:tcBorders>
          </w:tcPr>
          <w:p w:rsidR="00F85578" w:rsidRDefault="00F85578">
            <w:pPr>
              <w:pStyle w:val="ConsPlusNormal"/>
              <w:jc w:val="center"/>
            </w:pPr>
            <w:r>
              <w:t>Регистрационный номер профессионального стандарта</w:t>
            </w:r>
          </w:p>
        </w:tc>
      </w:tr>
    </w:tbl>
    <w:p w:rsidR="00F85578" w:rsidRDefault="00F8557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3"/>
        <w:gridCol w:w="7763"/>
      </w:tblGrid>
      <w:tr w:rsidR="00F85578">
        <w:tc>
          <w:tcPr>
            <w:tcW w:w="1873" w:type="dxa"/>
            <w:vMerge w:val="restart"/>
          </w:tcPr>
          <w:p w:rsidR="00F85578" w:rsidRDefault="00F85578">
            <w:pPr>
              <w:pStyle w:val="ConsPlusNormal"/>
            </w:pPr>
            <w:r>
              <w:t>Трудовые действия</w:t>
            </w:r>
          </w:p>
        </w:tc>
        <w:tc>
          <w:tcPr>
            <w:tcW w:w="7763" w:type="dxa"/>
          </w:tcPr>
          <w:p w:rsidR="00F85578" w:rsidRDefault="00F85578">
            <w:pPr>
              <w:pStyle w:val="ConsPlusNormal"/>
              <w:jc w:val="both"/>
            </w:pPr>
            <w:r>
              <w:t>Разработка функциональной стратегии службы внутреннего аудита</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Согласование модели аудита, включающей структурированный перечень объектов аудита (например, бизнес-процессы, бизнес-функции, проекты (инициативы) организации, подразделения, бизнес-единицы)</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Обеспечение наличия необходимых и достаточных ресурсов, а также их эффективного использования для выполнения плана работы службы внутреннего аудита и достижения целей внутреннего аудита</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Поддержание отношений и регулярное взаимодействие с высшим руководством организации и дочерних и (или) зависимых организаций для сотрудничества и достижения целей внутреннего аудита</w:t>
            </w:r>
          </w:p>
        </w:tc>
      </w:tr>
      <w:tr w:rsidR="00F85578">
        <w:tc>
          <w:tcPr>
            <w:tcW w:w="1873" w:type="dxa"/>
            <w:vMerge w:val="restart"/>
          </w:tcPr>
          <w:p w:rsidR="00F85578" w:rsidRDefault="00F85578">
            <w:pPr>
              <w:pStyle w:val="ConsPlusNormal"/>
            </w:pPr>
            <w:r>
              <w:t>Необходимые умения</w:t>
            </w:r>
          </w:p>
        </w:tc>
        <w:tc>
          <w:tcPr>
            <w:tcW w:w="7763" w:type="dxa"/>
          </w:tcPr>
          <w:p w:rsidR="00F85578" w:rsidRDefault="00F85578">
            <w:pPr>
              <w:pStyle w:val="ConsPlusNormal"/>
              <w:jc w:val="both"/>
            </w:pPr>
            <w:r>
              <w:t>Мыслить системно, анализировать и оценивать информацию, выявлять причинно-следственные связи, делать объективные выводы и расставлять приоритеты для дальнейших планов</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Планировать и распределять имеющиеся ресурсы (денежные, временные, трудовые) для достижения стратегических целей службы внутреннего аудита</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Проводить переговоры и осуществлять письменную коммуникацию</w:t>
            </w:r>
          </w:p>
        </w:tc>
      </w:tr>
      <w:tr w:rsidR="00F85578">
        <w:tc>
          <w:tcPr>
            <w:tcW w:w="1873" w:type="dxa"/>
            <w:vMerge w:val="restart"/>
          </w:tcPr>
          <w:p w:rsidR="00F85578" w:rsidRDefault="00F85578">
            <w:pPr>
              <w:pStyle w:val="ConsPlusNormal"/>
            </w:pPr>
            <w:r>
              <w:t>Необходимые знания</w:t>
            </w:r>
          </w:p>
        </w:tc>
        <w:tc>
          <w:tcPr>
            <w:tcW w:w="7763" w:type="dxa"/>
          </w:tcPr>
          <w:p w:rsidR="00F85578" w:rsidRDefault="00F85578">
            <w:pPr>
              <w:pStyle w:val="ConsPlusNormal"/>
              <w:jc w:val="both"/>
            </w:pPr>
            <w:r>
              <w:t>Международные профессиональные стандарты внутреннего аудита</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Международные концепции и стандарты по управлению рисками и внутреннему контролю</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Кодекс корпоративного управления и (или) зарубежные аналоги (если применимо к организации)</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Трудовое, гражданское, административное законодательство Российской Федерации</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Принципы организации и порядок функционирования бизнеса (вида деятельности), бизнес-модели, процессов и процедур организации</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Локальные нормативные акты и организационно-распорядительные документы организации</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Основы предпринимательской деятельности, организационного проектирования и развития</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Основы теории коммуникации, теории мотивации</w:t>
            </w:r>
          </w:p>
        </w:tc>
      </w:tr>
      <w:tr w:rsidR="00F85578">
        <w:tc>
          <w:tcPr>
            <w:tcW w:w="1873" w:type="dxa"/>
            <w:vMerge/>
          </w:tcPr>
          <w:p w:rsidR="00F85578" w:rsidRDefault="00F85578">
            <w:pPr>
              <w:pStyle w:val="ConsPlusNormal"/>
            </w:pPr>
          </w:p>
        </w:tc>
        <w:tc>
          <w:tcPr>
            <w:tcW w:w="7763" w:type="dxa"/>
          </w:tcPr>
          <w:p w:rsidR="00F85578" w:rsidRDefault="00F85578">
            <w:pPr>
              <w:pStyle w:val="ConsPlusNormal"/>
              <w:jc w:val="both"/>
            </w:pPr>
            <w:r>
              <w:t>Принципы групповой динамики, командной работы, лидерства</w:t>
            </w:r>
          </w:p>
        </w:tc>
      </w:tr>
      <w:tr w:rsidR="00F85578">
        <w:tc>
          <w:tcPr>
            <w:tcW w:w="1873" w:type="dxa"/>
          </w:tcPr>
          <w:p w:rsidR="00F85578" w:rsidRDefault="00F85578">
            <w:pPr>
              <w:pStyle w:val="ConsPlusNormal"/>
            </w:pPr>
            <w:r>
              <w:t>Другие характеристики</w:t>
            </w:r>
          </w:p>
        </w:tc>
        <w:tc>
          <w:tcPr>
            <w:tcW w:w="7763" w:type="dxa"/>
          </w:tcPr>
          <w:p w:rsidR="00F85578" w:rsidRDefault="00F85578">
            <w:pPr>
              <w:pStyle w:val="ConsPlusNormal"/>
              <w:jc w:val="both"/>
            </w:pPr>
            <w:r>
              <w:t>-</w:t>
            </w:r>
          </w:p>
        </w:tc>
      </w:tr>
    </w:tbl>
    <w:p w:rsidR="00F85578" w:rsidRDefault="00F85578">
      <w:pPr>
        <w:pStyle w:val="ConsPlusNormal"/>
        <w:ind w:firstLine="540"/>
        <w:jc w:val="both"/>
      </w:pPr>
    </w:p>
    <w:p w:rsidR="00F85578" w:rsidRDefault="00F85578">
      <w:pPr>
        <w:pStyle w:val="ConsPlusNormal"/>
        <w:jc w:val="center"/>
        <w:outlineLvl w:val="1"/>
      </w:pPr>
      <w:r>
        <w:t>IV. Сведения об организациях - разработчиках</w:t>
      </w:r>
    </w:p>
    <w:p w:rsidR="00F85578" w:rsidRDefault="00F85578">
      <w:pPr>
        <w:pStyle w:val="ConsPlusNormal"/>
        <w:jc w:val="center"/>
      </w:pPr>
      <w:proofErr w:type="gramStart"/>
      <w:r>
        <w:t>профессионального</w:t>
      </w:r>
      <w:proofErr w:type="gramEnd"/>
      <w:r>
        <w:t xml:space="preserve"> стандарта</w:t>
      </w:r>
    </w:p>
    <w:p w:rsidR="00F85578" w:rsidRDefault="00F85578">
      <w:pPr>
        <w:pStyle w:val="ConsPlusNormal"/>
        <w:jc w:val="center"/>
      </w:pPr>
    </w:p>
    <w:p w:rsidR="00F85578" w:rsidRDefault="00F85578">
      <w:pPr>
        <w:pStyle w:val="ConsPlusNormal"/>
        <w:jc w:val="both"/>
        <w:outlineLvl w:val="2"/>
      </w:pPr>
      <w:r>
        <w:t>4.1. Ответственная организация-разработчик</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8"/>
        <w:gridCol w:w="4690"/>
      </w:tblGrid>
      <w:tr w:rsidR="00F85578">
        <w:tc>
          <w:tcPr>
            <w:tcW w:w="9648" w:type="dxa"/>
            <w:gridSpan w:val="2"/>
            <w:tcBorders>
              <w:left w:val="single" w:sz="4" w:space="0" w:color="auto"/>
              <w:right w:val="single" w:sz="4" w:space="0" w:color="auto"/>
            </w:tcBorders>
          </w:tcPr>
          <w:p w:rsidR="00F85578" w:rsidRDefault="00F85578">
            <w:pPr>
              <w:pStyle w:val="ConsPlusNormal"/>
            </w:pPr>
            <w:r>
              <w:t>Некоммерческое партнерство "Институт внутренних аудиторов", город Москва</w:t>
            </w:r>
          </w:p>
        </w:tc>
      </w:tr>
      <w:tr w:rsidR="00F85578">
        <w:tc>
          <w:tcPr>
            <w:tcW w:w="4958" w:type="dxa"/>
            <w:tcBorders>
              <w:left w:val="single" w:sz="4" w:space="0" w:color="auto"/>
              <w:right w:val="nil"/>
            </w:tcBorders>
          </w:tcPr>
          <w:p w:rsidR="00F85578" w:rsidRDefault="00F85578">
            <w:pPr>
              <w:pStyle w:val="ConsPlusNormal"/>
            </w:pPr>
            <w:r>
              <w:t>Директор</w:t>
            </w:r>
          </w:p>
        </w:tc>
        <w:tc>
          <w:tcPr>
            <w:tcW w:w="4690" w:type="dxa"/>
            <w:tcBorders>
              <w:left w:val="nil"/>
              <w:right w:val="single" w:sz="4" w:space="0" w:color="auto"/>
            </w:tcBorders>
          </w:tcPr>
          <w:p w:rsidR="00F85578" w:rsidRDefault="00F85578">
            <w:pPr>
              <w:pStyle w:val="ConsPlusNormal"/>
            </w:pPr>
            <w:r>
              <w:t>Сонин Алексей Михайлович</w:t>
            </w:r>
          </w:p>
        </w:tc>
      </w:tr>
      <w:tr w:rsidR="00F85578">
        <w:tc>
          <w:tcPr>
            <w:tcW w:w="4958" w:type="dxa"/>
            <w:tcBorders>
              <w:left w:val="single" w:sz="4" w:space="0" w:color="auto"/>
              <w:right w:val="nil"/>
            </w:tcBorders>
          </w:tcPr>
          <w:p w:rsidR="00F85578" w:rsidRDefault="00F85578">
            <w:pPr>
              <w:pStyle w:val="ConsPlusNormal"/>
            </w:pPr>
          </w:p>
        </w:tc>
        <w:tc>
          <w:tcPr>
            <w:tcW w:w="4690" w:type="dxa"/>
            <w:tcBorders>
              <w:left w:val="nil"/>
              <w:right w:val="single" w:sz="4" w:space="0" w:color="auto"/>
            </w:tcBorders>
          </w:tcPr>
          <w:p w:rsidR="00F85578" w:rsidRDefault="00F85578">
            <w:pPr>
              <w:pStyle w:val="ConsPlusNormal"/>
            </w:pPr>
          </w:p>
        </w:tc>
      </w:tr>
    </w:tbl>
    <w:p w:rsidR="00F85578" w:rsidRDefault="00F85578">
      <w:pPr>
        <w:pStyle w:val="ConsPlusNormal"/>
        <w:ind w:firstLine="540"/>
        <w:jc w:val="both"/>
      </w:pPr>
    </w:p>
    <w:p w:rsidR="00F85578" w:rsidRDefault="00F85578">
      <w:pPr>
        <w:pStyle w:val="ConsPlusNormal"/>
        <w:jc w:val="both"/>
        <w:outlineLvl w:val="2"/>
      </w:pPr>
      <w:r>
        <w:t>4.2. Наименования организаций-разработчиков</w:t>
      </w:r>
    </w:p>
    <w:p w:rsidR="00F85578" w:rsidRDefault="00F8557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9128"/>
      </w:tblGrid>
      <w:tr w:rsidR="00F85578">
        <w:tc>
          <w:tcPr>
            <w:tcW w:w="538" w:type="dxa"/>
            <w:vAlign w:val="center"/>
          </w:tcPr>
          <w:p w:rsidR="00F85578" w:rsidRDefault="00F85578">
            <w:pPr>
              <w:pStyle w:val="ConsPlusNormal"/>
              <w:jc w:val="center"/>
            </w:pPr>
            <w:r>
              <w:t>1</w:t>
            </w:r>
          </w:p>
        </w:tc>
        <w:tc>
          <w:tcPr>
            <w:tcW w:w="9128" w:type="dxa"/>
          </w:tcPr>
          <w:p w:rsidR="00F85578" w:rsidRDefault="00F85578">
            <w:pPr>
              <w:pStyle w:val="ConsPlusNormal"/>
              <w:jc w:val="both"/>
            </w:pPr>
            <w:r>
              <w:t>Некоммерческое партнерство "Российский институт директоров", город Москва</w:t>
            </w:r>
          </w:p>
        </w:tc>
      </w:tr>
      <w:tr w:rsidR="00F85578">
        <w:tc>
          <w:tcPr>
            <w:tcW w:w="538" w:type="dxa"/>
            <w:vAlign w:val="center"/>
          </w:tcPr>
          <w:p w:rsidR="00F85578" w:rsidRDefault="00F85578">
            <w:pPr>
              <w:pStyle w:val="ConsPlusNormal"/>
              <w:jc w:val="center"/>
            </w:pPr>
            <w:r>
              <w:lastRenderedPageBreak/>
              <w:t>2</w:t>
            </w:r>
          </w:p>
        </w:tc>
        <w:tc>
          <w:tcPr>
            <w:tcW w:w="9128" w:type="dxa"/>
          </w:tcPr>
          <w:p w:rsidR="00F85578" w:rsidRDefault="00F85578">
            <w:pPr>
              <w:pStyle w:val="ConsPlusNormal"/>
              <w:jc w:val="both"/>
            </w:pPr>
            <w:r>
              <w:t>Саморегулируемая организация аудиторов некоммерческое партнерство "Российская коллегия аудиторов", город Москва</w:t>
            </w:r>
          </w:p>
        </w:tc>
      </w:tr>
    </w:tbl>
    <w:p w:rsidR="00F85578" w:rsidRDefault="00F85578">
      <w:pPr>
        <w:pStyle w:val="ConsPlusNormal"/>
        <w:ind w:firstLine="540"/>
        <w:jc w:val="both"/>
      </w:pPr>
    </w:p>
    <w:p w:rsidR="00F85578" w:rsidRDefault="00F85578">
      <w:pPr>
        <w:pStyle w:val="ConsPlusNormal"/>
        <w:ind w:firstLine="540"/>
        <w:jc w:val="both"/>
      </w:pPr>
      <w:r>
        <w:t>--------------------------------</w:t>
      </w:r>
    </w:p>
    <w:p w:rsidR="00F85578" w:rsidRDefault="00F85578">
      <w:pPr>
        <w:pStyle w:val="ConsPlusNormal"/>
        <w:spacing w:before="220"/>
        <w:ind w:firstLine="540"/>
        <w:jc w:val="both"/>
      </w:pPr>
      <w:bookmarkStart w:id="2" w:name="P1375"/>
      <w:bookmarkEnd w:id="2"/>
      <w:r>
        <w:t xml:space="preserve">&lt;1&gt; Общероссийский </w:t>
      </w:r>
      <w:hyperlink r:id="rId182">
        <w:r>
          <w:rPr>
            <w:color w:val="0000FF"/>
          </w:rPr>
          <w:t>классификатор</w:t>
        </w:r>
      </w:hyperlink>
      <w:r>
        <w:t xml:space="preserve"> занятий.</w:t>
      </w:r>
    </w:p>
    <w:p w:rsidR="00F85578" w:rsidRDefault="00F85578">
      <w:pPr>
        <w:pStyle w:val="ConsPlusNormal"/>
        <w:spacing w:before="220"/>
        <w:ind w:firstLine="540"/>
        <w:jc w:val="both"/>
      </w:pPr>
      <w:bookmarkStart w:id="3" w:name="P1376"/>
      <w:bookmarkEnd w:id="3"/>
      <w:r>
        <w:t xml:space="preserve">&lt;2&gt; Общероссийский </w:t>
      </w:r>
      <w:hyperlink r:id="rId183">
        <w:r>
          <w:rPr>
            <w:color w:val="0000FF"/>
          </w:rPr>
          <w:t>классификатор</w:t>
        </w:r>
      </w:hyperlink>
      <w:r>
        <w:t xml:space="preserve"> видов экономической деятельности.</w:t>
      </w:r>
    </w:p>
    <w:p w:rsidR="00F85578" w:rsidRDefault="00F85578">
      <w:pPr>
        <w:pStyle w:val="ConsPlusNormal"/>
        <w:spacing w:before="220"/>
        <w:ind w:firstLine="540"/>
        <w:jc w:val="both"/>
      </w:pPr>
      <w:bookmarkStart w:id="4" w:name="P1377"/>
      <w:bookmarkEnd w:id="4"/>
      <w:r>
        <w:t xml:space="preserve">&lt;3&gt; </w:t>
      </w:r>
      <w:hyperlink r:id="rId184">
        <w:r>
          <w:rPr>
            <w:color w:val="0000FF"/>
          </w:rPr>
          <w:t>Ст. ст. 28.2</w:t>
        </w:r>
      </w:hyperlink>
      <w:r>
        <w:t xml:space="preserve">, </w:t>
      </w:r>
      <w:hyperlink r:id="rId185">
        <w:r>
          <w:rPr>
            <w:color w:val="0000FF"/>
          </w:rPr>
          <w:t>32.1</w:t>
        </w:r>
      </w:hyperlink>
      <w:r>
        <w:t xml:space="preserve"> Закона Российской Федерации от 27 ноября 1992 г. N 4015-1 "Об организации страхового дела в Российской Федерации" (Ведомости Совета народных депутатов и Верховного Совета Российской Федерации, 1993, N 2, ст. 56; Собрание законодательства Российской Федерации, 2003, N 50, ст. 4858; 2005, N 10, ст. 760; 2013, N 26, ст. 3207; N 30, ст. 4067); </w:t>
      </w:r>
      <w:hyperlink r:id="rId186">
        <w:r>
          <w:rPr>
            <w:color w:val="0000FF"/>
          </w:rPr>
          <w:t>указание</w:t>
        </w:r>
      </w:hyperlink>
      <w:r>
        <w:t xml:space="preserve"> Банка России от 1 апреля 2014 г. N 3223-У "О требованиях к руководителям службы управления рисками, службы внутреннего контроля, службы внутреннего аудита кредитной организации" (зарегистрировано Минюстом России 23 апреля 2014 г., регистрационный N 32086).</w:t>
      </w:r>
    </w:p>
    <w:p w:rsidR="00F85578" w:rsidRDefault="00F85578">
      <w:pPr>
        <w:pStyle w:val="ConsPlusNormal"/>
        <w:spacing w:before="220"/>
        <w:ind w:firstLine="540"/>
        <w:jc w:val="both"/>
      </w:pPr>
      <w:bookmarkStart w:id="5" w:name="P1378"/>
      <w:bookmarkEnd w:id="5"/>
      <w:r>
        <w:t>&lt;4&gt; Единый квалификационный справочник должностей руководителей, специалистов и других служащих.</w:t>
      </w:r>
    </w:p>
    <w:p w:rsidR="00F85578" w:rsidRDefault="00F85578">
      <w:pPr>
        <w:pStyle w:val="ConsPlusNormal"/>
        <w:spacing w:before="220"/>
        <w:ind w:firstLine="540"/>
        <w:jc w:val="both"/>
      </w:pPr>
      <w:bookmarkStart w:id="6" w:name="P1379"/>
      <w:bookmarkEnd w:id="6"/>
      <w:r>
        <w:t xml:space="preserve">&lt;5&gt; Общероссийский </w:t>
      </w:r>
      <w:hyperlink r:id="rId187">
        <w:r>
          <w:rPr>
            <w:color w:val="0000FF"/>
          </w:rPr>
          <w:t>классификатор</w:t>
        </w:r>
      </w:hyperlink>
      <w:r>
        <w:t xml:space="preserve"> профессий рабочих, должностей служащих и тарифных разрядов.</w:t>
      </w:r>
    </w:p>
    <w:p w:rsidR="00F85578" w:rsidRDefault="00F85578">
      <w:pPr>
        <w:pStyle w:val="ConsPlusNormal"/>
        <w:spacing w:before="220"/>
        <w:ind w:firstLine="540"/>
        <w:jc w:val="both"/>
      </w:pPr>
      <w:bookmarkStart w:id="7" w:name="P1380"/>
      <w:bookmarkEnd w:id="7"/>
      <w:r>
        <w:t xml:space="preserve">&lt;6&gt; Общероссийский </w:t>
      </w:r>
      <w:hyperlink r:id="rId188">
        <w:r>
          <w:rPr>
            <w:color w:val="0000FF"/>
          </w:rPr>
          <w:t>классификатор</w:t>
        </w:r>
      </w:hyperlink>
      <w:r>
        <w:t xml:space="preserve"> специальностей по образованию.</w:t>
      </w:r>
    </w:p>
    <w:p w:rsidR="00F85578" w:rsidRDefault="00F85578">
      <w:pPr>
        <w:pStyle w:val="ConsPlusNormal"/>
        <w:ind w:firstLine="540"/>
        <w:jc w:val="both"/>
      </w:pPr>
    </w:p>
    <w:p w:rsidR="00F85578" w:rsidRDefault="00F85578">
      <w:pPr>
        <w:pStyle w:val="ConsPlusNormal"/>
        <w:ind w:firstLine="540"/>
        <w:jc w:val="both"/>
      </w:pPr>
    </w:p>
    <w:p w:rsidR="00F85578" w:rsidRDefault="00F85578">
      <w:pPr>
        <w:pStyle w:val="ConsPlusNormal"/>
        <w:pBdr>
          <w:bottom w:val="single" w:sz="6" w:space="0" w:color="auto"/>
        </w:pBdr>
        <w:spacing w:before="100" w:after="100"/>
        <w:jc w:val="both"/>
        <w:rPr>
          <w:sz w:val="2"/>
          <w:szCs w:val="2"/>
        </w:rPr>
      </w:pPr>
    </w:p>
    <w:p w:rsidR="000D034F" w:rsidRDefault="000D034F"/>
    <w:sectPr w:rsidR="000D034F">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578"/>
    <w:rsid w:val="000D034F"/>
    <w:rsid w:val="00F85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8D0C5-DE33-4822-A109-5B8D5F43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55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55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55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55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55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55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55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55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15767&amp;dst=100187" TargetMode="External"/><Relationship Id="rId21" Type="http://schemas.openxmlformats.org/officeDocument/2006/relationships/hyperlink" Target="https://login.consultant.ru/link/?req=doc&amp;base=LAW&amp;n=115840&amp;dst=100092" TargetMode="External"/><Relationship Id="rId42" Type="http://schemas.openxmlformats.org/officeDocument/2006/relationships/hyperlink" Target="https://login.consultant.ru/link/?req=doc&amp;base=LAW&amp;n=115840&amp;dst=100780" TargetMode="External"/><Relationship Id="rId63" Type="http://schemas.openxmlformats.org/officeDocument/2006/relationships/hyperlink" Target="https://login.consultant.ru/link/?req=doc&amp;base=LAW&amp;n=115840&amp;dst=100396" TargetMode="External"/><Relationship Id="rId84" Type="http://schemas.openxmlformats.org/officeDocument/2006/relationships/hyperlink" Target="https://login.consultant.ru/link/?req=doc&amp;base=LAW&amp;n=115767&amp;dst=100364" TargetMode="External"/><Relationship Id="rId138" Type="http://schemas.openxmlformats.org/officeDocument/2006/relationships/hyperlink" Target="https://login.consultant.ru/link/?req=doc&amp;base=LAW&amp;n=115840&amp;dst=100657" TargetMode="External"/><Relationship Id="rId159" Type="http://schemas.openxmlformats.org/officeDocument/2006/relationships/hyperlink" Target="https://login.consultant.ru/link/?req=doc&amp;base=LAW&amp;n=115840&amp;dst=100977" TargetMode="External"/><Relationship Id="rId170" Type="http://schemas.openxmlformats.org/officeDocument/2006/relationships/hyperlink" Target="https://login.consultant.ru/link/?req=doc&amp;base=LAW&amp;n=115840&amp;dst=100608" TargetMode="External"/><Relationship Id="rId107" Type="http://schemas.openxmlformats.org/officeDocument/2006/relationships/hyperlink" Target="https://login.consultant.ru/link/?req=doc&amp;base=LAW&amp;n=115840&amp;dst=100714" TargetMode="External"/><Relationship Id="rId11" Type="http://schemas.openxmlformats.org/officeDocument/2006/relationships/hyperlink" Target="https://login.consultant.ru/link/?req=doc&amp;base=LAW&amp;n=115767" TargetMode="External"/><Relationship Id="rId32" Type="http://schemas.openxmlformats.org/officeDocument/2006/relationships/hyperlink" Target="https://login.consultant.ru/link/?req=doc&amp;base=LAW&amp;n=115840&amp;dst=100419" TargetMode="External"/><Relationship Id="rId53" Type="http://schemas.openxmlformats.org/officeDocument/2006/relationships/hyperlink" Target="https://login.consultant.ru/link/?req=doc&amp;base=LAW&amp;n=135996&amp;dst=100010" TargetMode="External"/><Relationship Id="rId74" Type="http://schemas.openxmlformats.org/officeDocument/2006/relationships/hyperlink" Target="https://login.consultant.ru/link/?req=doc&amp;base=LAW&amp;n=115840&amp;dst=100714" TargetMode="External"/><Relationship Id="rId128" Type="http://schemas.openxmlformats.org/officeDocument/2006/relationships/hyperlink" Target="https://login.consultant.ru/link/?req=doc&amp;base=LAW&amp;n=115840&amp;dst=100360" TargetMode="External"/><Relationship Id="rId149" Type="http://schemas.openxmlformats.org/officeDocument/2006/relationships/hyperlink" Target="https://login.consultant.ru/link/?req=doc&amp;base=LAW&amp;n=115767&amp;dst=100393" TargetMode="External"/><Relationship Id="rId5" Type="http://schemas.openxmlformats.org/officeDocument/2006/relationships/hyperlink" Target="https://login.consultant.ru/link/?req=doc&amp;base=LAW&amp;n=399529&amp;dst=9" TargetMode="External"/><Relationship Id="rId95" Type="http://schemas.openxmlformats.org/officeDocument/2006/relationships/hyperlink" Target="https://login.consultant.ru/link/?req=doc&amp;base=LAW&amp;n=115840&amp;dst=100360" TargetMode="External"/><Relationship Id="rId160" Type="http://schemas.openxmlformats.org/officeDocument/2006/relationships/hyperlink" Target="https://login.consultant.ru/link/?req=doc&amp;base=LAW&amp;n=115840&amp;dst=100265" TargetMode="External"/><Relationship Id="rId181" Type="http://schemas.openxmlformats.org/officeDocument/2006/relationships/hyperlink" Target="https://login.consultant.ru/link/?req=doc&amp;base=LAW&amp;n=115840&amp;dst=100952" TargetMode="External"/><Relationship Id="rId22" Type="http://schemas.openxmlformats.org/officeDocument/2006/relationships/hyperlink" Target="https://login.consultant.ru/link/?req=doc&amp;base=LAW&amp;n=115840&amp;dst=100120" TargetMode="External"/><Relationship Id="rId43" Type="http://schemas.openxmlformats.org/officeDocument/2006/relationships/hyperlink" Target="https://login.consultant.ru/link/?req=doc&amp;base=LAW&amp;n=115840&amp;dst=100800" TargetMode="External"/><Relationship Id="rId64" Type="http://schemas.openxmlformats.org/officeDocument/2006/relationships/hyperlink" Target="https://login.consultant.ru/link/?req=doc&amp;base=LAW&amp;n=115840&amp;dst=101083" TargetMode="External"/><Relationship Id="rId118" Type="http://schemas.openxmlformats.org/officeDocument/2006/relationships/hyperlink" Target="https://login.consultant.ru/link/?req=doc&amp;base=LAW&amp;n=135996&amp;dst=100010" TargetMode="External"/><Relationship Id="rId139" Type="http://schemas.openxmlformats.org/officeDocument/2006/relationships/hyperlink" Target="https://login.consultant.ru/link/?req=doc&amp;base=LAW&amp;n=115840&amp;dst=100684" TargetMode="External"/><Relationship Id="rId85" Type="http://schemas.openxmlformats.org/officeDocument/2006/relationships/hyperlink" Target="https://login.consultant.ru/link/?req=doc&amp;base=LAW&amp;n=115767&amp;dst=100393" TargetMode="External"/><Relationship Id="rId150" Type="http://schemas.openxmlformats.org/officeDocument/2006/relationships/hyperlink" Target="https://login.consultant.ru/link/?req=doc&amp;base=LAW&amp;n=115767&amp;dst=100187" TargetMode="External"/><Relationship Id="rId171" Type="http://schemas.openxmlformats.org/officeDocument/2006/relationships/hyperlink" Target="https://login.consultant.ru/link/?req=doc&amp;base=LAW&amp;n=115840&amp;dst=100657" TargetMode="External"/><Relationship Id="rId12" Type="http://schemas.openxmlformats.org/officeDocument/2006/relationships/hyperlink" Target="https://login.consultant.ru/link/?req=doc&amp;base=LAW&amp;n=529197&amp;dst=100136" TargetMode="External"/><Relationship Id="rId33" Type="http://schemas.openxmlformats.org/officeDocument/2006/relationships/hyperlink" Target="https://login.consultant.ru/link/?req=doc&amp;base=LAW&amp;n=115840&amp;dst=100454" TargetMode="External"/><Relationship Id="rId108" Type="http://schemas.openxmlformats.org/officeDocument/2006/relationships/hyperlink" Target="https://login.consultant.ru/link/?req=doc&amp;base=LAW&amp;n=115840&amp;dst=100743" TargetMode="External"/><Relationship Id="rId129" Type="http://schemas.openxmlformats.org/officeDocument/2006/relationships/hyperlink" Target="https://login.consultant.ru/link/?req=doc&amp;base=LAW&amp;n=115840&amp;dst=100396" TargetMode="External"/><Relationship Id="rId54" Type="http://schemas.openxmlformats.org/officeDocument/2006/relationships/hyperlink" Target="https://login.consultant.ru/link/?req=doc&amp;base=LAW&amp;n=115840" TargetMode="External"/><Relationship Id="rId75" Type="http://schemas.openxmlformats.org/officeDocument/2006/relationships/hyperlink" Target="https://login.consultant.ru/link/?req=doc&amp;base=LAW&amp;n=115840&amp;dst=100743" TargetMode="External"/><Relationship Id="rId96" Type="http://schemas.openxmlformats.org/officeDocument/2006/relationships/hyperlink" Target="https://login.consultant.ru/link/?req=doc&amp;base=LAW&amp;n=115840&amp;dst=100396" TargetMode="External"/><Relationship Id="rId140" Type="http://schemas.openxmlformats.org/officeDocument/2006/relationships/hyperlink" Target="https://login.consultant.ru/link/?req=doc&amp;base=LAW&amp;n=115840&amp;dst=100714" TargetMode="External"/><Relationship Id="rId161" Type="http://schemas.openxmlformats.org/officeDocument/2006/relationships/hyperlink" Target="https://login.consultant.ru/link/?req=doc&amp;base=LAW&amp;n=115840&amp;dst=100360" TargetMode="External"/><Relationship Id="rId182" Type="http://schemas.openxmlformats.org/officeDocument/2006/relationships/hyperlink" Target="https://login.consultant.ru/link/?req=doc&amp;base=LAW&amp;n=115767&amp;dst=100393" TargetMode="External"/><Relationship Id="rId6" Type="http://schemas.openxmlformats.org/officeDocument/2006/relationships/hyperlink" Target="https://login.consultant.ru/link/?req=doc&amp;base=LAW&amp;n=115767&amp;dst=100269" TargetMode="External"/><Relationship Id="rId23" Type="http://schemas.openxmlformats.org/officeDocument/2006/relationships/hyperlink" Target="https://login.consultant.ru/link/?req=doc&amp;base=LAW&amp;n=115840&amp;dst=100162" TargetMode="External"/><Relationship Id="rId119" Type="http://schemas.openxmlformats.org/officeDocument/2006/relationships/hyperlink" Target="https://login.consultant.ru/link/?req=doc&amp;base=LAW&amp;n=135996&amp;dst=106732" TargetMode="External"/><Relationship Id="rId44" Type="http://schemas.openxmlformats.org/officeDocument/2006/relationships/hyperlink" Target="https://login.consultant.ru/link/?req=doc&amp;base=LAW&amp;n=115840&amp;dst=100815" TargetMode="External"/><Relationship Id="rId65" Type="http://schemas.openxmlformats.org/officeDocument/2006/relationships/hyperlink" Target="https://login.consultant.ru/link/?req=doc&amp;base=LAW&amp;n=115840&amp;dst=101031" TargetMode="External"/><Relationship Id="rId86" Type="http://schemas.openxmlformats.org/officeDocument/2006/relationships/hyperlink" Target="https://login.consultant.ru/link/?req=doc&amp;base=LAW&amp;n=135996&amp;dst=100010" TargetMode="External"/><Relationship Id="rId130" Type="http://schemas.openxmlformats.org/officeDocument/2006/relationships/hyperlink" Target="https://login.consultant.ru/link/?req=doc&amp;base=LAW&amp;n=115840&amp;dst=101083" TargetMode="External"/><Relationship Id="rId151" Type="http://schemas.openxmlformats.org/officeDocument/2006/relationships/hyperlink" Target="https://login.consultant.ru/link/?req=doc&amp;base=LAW&amp;n=135996&amp;dst=100010" TargetMode="External"/><Relationship Id="rId172" Type="http://schemas.openxmlformats.org/officeDocument/2006/relationships/hyperlink" Target="https://login.consultant.ru/link/?req=doc&amp;base=LAW&amp;n=115840&amp;dst=100684" TargetMode="External"/><Relationship Id="rId13" Type="http://schemas.openxmlformats.org/officeDocument/2006/relationships/hyperlink" Target="https://login.consultant.ru/link/?req=doc&amp;base=LAW&amp;n=529197&amp;dst=105628" TargetMode="External"/><Relationship Id="rId18" Type="http://schemas.openxmlformats.org/officeDocument/2006/relationships/hyperlink" Target="https://login.consultant.ru/link/?req=doc&amp;base=LAW&amp;n=115767&amp;dst=100393" TargetMode="External"/><Relationship Id="rId39" Type="http://schemas.openxmlformats.org/officeDocument/2006/relationships/hyperlink" Target="https://login.consultant.ru/link/?req=doc&amp;base=LAW&amp;n=115840&amp;dst=100684" TargetMode="External"/><Relationship Id="rId109" Type="http://schemas.openxmlformats.org/officeDocument/2006/relationships/hyperlink" Target="https://login.consultant.ru/link/?req=doc&amp;base=LAW&amp;n=115840&amp;dst=100780" TargetMode="External"/><Relationship Id="rId34" Type="http://schemas.openxmlformats.org/officeDocument/2006/relationships/hyperlink" Target="https://login.consultant.ru/link/?req=doc&amp;base=LAW&amp;n=115840&amp;dst=100466" TargetMode="External"/><Relationship Id="rId50" Type="http://schemas.openxmlformats.org/officeDocument/2006/relationships/hyperlink" Target="https://login.consultant.ru/link/?req=doc&amp;base=LAW&amp;n=115767&amp;dst=100269" TargetMode="External"/><Relationship Id="rId55" Type="http://schemas.openxmlformats.org/officeDocument/2006/relationships/hyperlink" Target="https://login.consultant.ru/link/?req=doc&amp;base=LAW&amp;n=115840&amp;dst=100092" TargetMode="External"/><Relationship Id="rId76" Type="http://schemas.openxmlformats.org/officeDocument/2006/relationships/hyperlink" Target="https://login.consultant.ru/link/?req=doc&amp;base=LAW&amp;n=115840&amp;dst=100780" TargetMode="External"/><Relationship Id="rId97" Type="http://schemas.openxmlformats.org/officeDocument/2006/relationships/hyperlink" Target="https://login.consultant.ru/link/?req=doc&amp;base=LAW&amp;n=115840&amp;dst=101083" TargetMode="External"/><Relationship Id="rId104" Type="http://schemas.openxmlformats.org/officeDocument/2006/relationships/hyperlink" Target="https://login.consultant.ru/link/?req=doc&amp;base=LAW&amp;n=115840&amp;dst=100608" TargetMode="External"/><Relationship Id="rId120" Type="http://schemas.openxmlformats.org/officeDocument/2006/relationships/hyperlink" Target="https://login.consultant.ru/link/?req=doc&amp;base=LAW&amp;n=115840" TargetMode="External"/><Relationship Id="rId125" Type="http://schemas.openxmlformats.org/officeDocument/2006/relationships/hyperlink" Target="https://login.consultant.ru/link/?req=doc&amp;base=LAW&amp;n=115840&amp;dst=100171" TargetMode="External"/><Relationship Id="rId141" Type="http://schemas.openxmlformats.org/officeDocument/2006/relationships/hyperlink" Target="https://login.consultant.ru/link/?req=doc&amp;base=LAW&amp;n=115840&amp;dst=100743" TargetMode="External"/><Relationship Id="rId146" Type="http://schemas.openxmlformats.org/officeDocument/2006/relationships/hyperlink" Target="https://login.consultant.ru/link/?req=doc&amp;base=LAW&amp;n=115840&amp;dst=100873" TargetMode="External"/><Relationship Id="rId167" Type="http://schemas.openxmlformats.org/officeDocument/2006/relationships/hyperlink" Target="https://login.consultant.ru/link/?req=doc&amp;base=LAW&amp;n=115840&amp;dst=100466" TargetMode="External"/><Relationship Id="rId188" Type="http://schemas.openxmlformats.org/officeDocument/2006/relationships/hyperlink" Target="https://login.consultant.ru/link/?req=doc&amp;base=LAW&amp;n=115840" TargetMode="External"/><Relationship Id="rId7" Type="http://schemas.openxmlformats.org/officeDocument/2006/relationships/hyperlink" Target="https://login.consultant.ru/link/?req=doc&amp;base=LAW&amp;n=115767&amp;dst=100187" TargetMode="External"/><Relationship Id="rId71" Type="http://schemas.openxmlformats.org/officeDocument/2006/relationships/hyperlink" Target="https://login.consultant.ru/link/?req=doc&amp;base=LAW&amp;n=115840&amp;dst=100608" TargetMode="External"/><Relationship Id="rId92" Type="http://schemas.openxmlformats.org/officeDocument/2006/relationships/hyperlink" Target="https://login.consultant.ru/link/?req=doc&amp;base=LAW&amp;n=115840&amp;dst=100171" TargetMode="External"/><Relationship Id="rId162" Type="http://schemas.openxmlformats.org/officeDocument/2006/relationships/hyperlink" Target="https://login.consultant.ru/link/?req=doc&amp;base=LAW&amp;n=115840&amp;dst=100396" TargetMode="External"/><Relationship Id="rId183" Type="http://schemas.openxmlformats.org/officeDocument/2006/relationships/hyperlink" Target="https://login.consultant.ru/link/?req=doc&amp;base=LAW&amp;n=529197" TargetMode="External"/><Relationship Id="rId2" Type="http://schemas.openxmlformats.org/officeDocument/2006/relationships/settings" Target="settings.xml"/><Relationship Id="rId29" Type="http://schemas.openxmlformats.org/officeDocument/2006/relationships/hyperlink" Target="https://login.consultant.ru/link/?req=doc&amp;base=LAW&amp;n=115840&amp;dst=100396" TargetMode="External"/><Relationship Id="rId24" Type="http://schemas.openxmlformats.org/officeDocument/2006/relationships/hyperlink" Target="https://login.consultant.ru/link/?req=doc&amp;base=LAW&amp;n=115840&amp;dst=100165" TargetMode="External"/><Relationship Id="rId40" Type="http://schemas.openxmlformats.org/officeDocument/2006/relationships/hyperlink" Target="https://login.consultant.ru/link/?req=doc&amp;base=LAW&amp;n=115840&amp;dst=100714" TargetMode="External"/><Relationship Id="rId45" Type="http://schemas.openxmlformats.org/officeDocument/2006/relationships/hyperlink" Target="https://login.consultant.ru/link/?req=doc&amp;base=LAW&amp;n=115840&amp;dst=100862" TargetMode="External"/><Relationship Id="rId66" Type="http://schemas.openxmlformats.org/officeDocument/2006/relationships/hyperlink" Target="https://login.consultant.ru/link/?req=doc&amp;base=LAW&amp;n=115840&amp;dst=100419" TargetMode="External"/><Relationship Id="rId87" Type="http://schemas.openxmlformats.org/officeDocument/2006/relationships/hyperlink" Target="https://login.consultant.ru/link/?req=doc&amp;base=LAW&amp;n=115840" TargetMode="External"/><Relationship Id="rId110" Type="http://schemas.openxmlformats.org/officeDocument/2006/relationships/hyperlink" Target="https://login.consultant.ru/link/?req=doc&amp;base=LAW&amp;n=115840&amp;dst=100800" TargetMode="External"/><Relationship Id="rId115" Type="http://schemas.openxmlformats.org/officeDocument/2006/relationships/hyperlink" Target="https://login.consultant.ru/link/?req=doc&amp;base=LAW&amp;n=115840&amp;dst=100952" TargetMode="External"/><Relationship Id="rId131" Type="http://schemas.openxmlformats.org/officeDocument/2006/relationships/hyperlink" Target="https://login.consultant.ru/link/?req=doc&amp;base=LAW&amp;n=115840&amp;dst=101031" TargetMode="External"/><Relationship Id="rId136" Type="http://schemas.openxmlformats.org/officeDocument/2006/relationships/hyperlink" Target="https://login.consultant.ru/link/?req=doc&amp;base=LAW&amp;n=115840&amp;dst=100553" TargetMode="External"/><Relationship Id="rId157" Type="http://schemas.openxmlformats.org/officeDocument/2006/relationships/hyperlink" Target="https://login.consultant.ru/link/?req=doc&amp;base=LAW&amp;n=115840&amp;dst=100165" TargetMode="External"/><Relationship Id="rId178" Type="http://schemas.openxmlformats.org/officeDocument/2006/relationships/hyperlink" Target="https://login.consultant.ru/link/?req=doc&amp;base=LAW&amp;n=115840&amp;dst=100862" TargetMode="External"/><Relationship Id="rId61" Type="http://schemas.openxmlformats.org/officeDocument/2006/relationships/hyperlink" Target="https://login.consultant.ru/link/?req=doc&amp;base=LAW&amp;n=115840&amp;dst=100265" TargetMode="External"/><Relationship Id="rId82" Type="http://schemas.openxmlformats.org/officeDocument/2006/relationships/hyperlink" Target="https://login.consultant.ru/link/?req=doc&amp;base=LAW&amp;n=115840&amp;dst=100952" TargetMode="External"/><Relationship Id="rId152" Type="http://schemas.openxmlformats.org/officeDocument/2006/relationships/hyperlink" Target="https://login.consultant.ru/link/?req=doc&amp;base=LAW&amp;n=135996&amp;dst=106808" TargetMode="External"/><Relationship Id="rId173" Type="http://schemas.openxmlformats.org/officeDocument/2006/relationships/hyperlink" Target="https://login.consultant.ru/link/?req=doc&amp;base=LAW&amp;n=115840&amp;dst=100714" TargetMode="External"/><Relationship Id="rId19" Type="http://schemas.openxmlformats.org/officeDocument/2006/relationships/hyperlink" Target="https://login.consultant.ru/link/?req=doc&amp;base=LAW&amp;n=135996&amp;dst=100010" TargetMode="External"/><Relationship Id="rId14" Type="http://schemas.openxmlformats.org/officeDocument/2006/relationships/hyperlink" Target="https://login.consultant.ru/link/?req=doc&amp;base=LAW&amp;n=529197" TargetMode="External"/><Relationship Id="rId30" Type="http://schemas.openxmlformats.org/officeDocument/2006/relationships/hyperlink" Target="https://login.consultant.ru/link/?req=doc&amp;base=LAW&amp;n=115840&amp;dst=101083" TargetMode="External"/><Relationship Id="rId35" Type="http://schemas.openxmlformats.org/officeDocument/2006/relationships/hyperlink" Target="https://login.consultant.ru/link/?req=doc&amp;base=LAW&amp;n=115840&amp;dst=100497" TargetMode="External"/><Relationship Id="rId56" Type="http://schemas.openxmlformats.org/officeDocument/2006/relationships/hyperlink" Target="https://login.consultant.ru/link/?req=doc&amp;base=LAW&amp;n=115840&amp;dst=100120" TargetMode="External"/><Relationship Id="rId77" Type="http://schemas.openxmlformats.org/officeDocument/2006/relationships/hyperlink" Target="https://login.consultant.ru/link/?req=doc&amp;base=LAW&amp;n=115840&amp;dst=100800" TargetMode="External"/><Relationship Id="rId100" Type="http://schemas.openxmlformats.org/officeDocument/2006/relationships/hyperlink" Target="https://login.consultant.ru/link/?req=doc&amp;base=LAW&amp;n=115840&amp;dst=100454" TargetMode="External"/><Relationship Id="rId105" Type="http://schemas.openxmlformats.org/officeDocument/2006/relationships/hyperlink" Target="https://login.consultant.ru/link/?req=doc&amp;base=LAW&amp;n=115840&amp;dst=100657" TargetMode="External"/><Relationship Id="rId126" Type="http://schemas.openxmlformats.org/officeDocument/2006/relationships/hyperlink" Target="https://login.consultant.ru/link/?req=doc&amp;base=LAW&amp;n=115840&amp;dst=100977" TargetMode="External"/><Relationship Id="rId147" Type="http://schemas.openxmlformats.org/officeDocument/2006/relationships/hyperlink" Target="https://login.consultant.ru/link/?req=doc&amp;base=LAW&amp;n=115840&amp;dst=101073" TargetMode="External"/><Relationship Id="rId168" Type="http://schemas.openxmlformats.org/officeDocument/2006/relationships/hyperlink" Target="https://login.consultant.ru/link/?req=doc&amp;base=LAW&amp;n=115840&amp;dst=100497" TargetMode="External"/><Relationship Id="rId8" Type="http://schemas.openxmlformats.org/officeDocument/2006/relationships/hyperlink" Target="https://login.consultant.ru/link/?req=doc&amp;base=LAW&amp;n=115767&amp;dst=100393" TargetMode="External"/><Relationship Id="rId51" Type="http://schemas.openxmlformats.org/officeDocument/2006/relationships/hyperlink" Target="https://login.consultant.ru/link/?req=doc&amp;base=LAW&amp;n=115767&amp;dst=100364" TargetMode="External"/><Relationship Id="rId72" Type="http://schemas.openxmlformats.org/officeDocument/2006/relationships/hyperlink" Target="https://login.consultant.ru/link/?req=doc&amp;base=LAW&amp;n=115840&amp;dst=100657" TargetMode="External"/><Relationship Id="rId93" Type="http://schemas.openxmlformats.org/officeDocument/2006/relationships/hyperlink" Target="https://login.consultant.ru/link/?req=doc&amp;base=LAW&amp;n=115840&amp;dst=100977" TargetMode="External"/><Relationship Id="rId98" Type="http://schemas.openxmlformats.org/officeDocument/2006/relationships/hyperlink" Target="https://login.consultant.ru/link/?req=doc&amp;base=LAW&amp;n=115840&amp;dst=101031" TargetMode="External"/><Relationship Id="rId121" Type="http://schemas.openxmlformats.org/officeDocument/2006/relationships/hyperlink" Target="https://login.consultant.ru/link/?req=doc&amp;base=LAW&amp;n=115840&amp;dst=100092" TargetMode="External"/><Relationship Id="rId142" Type="http://schemas.openxmlformats.org/officeDocument/2006/relationships/hyperlink" Target="https://login.consultant.ru/link/?req=doc&amp;base=LAW&amp;n=115840&amp;dst=100780" TargetMode="External"/><Relationship Id="rId163" Type="http://schemas.openxmlformats.org/officeDocument/2006/relationships/hyperlink" Target="https://login.consultant.ru/link/?req=doc&amp;base=LAW&amp;n=115840&amp;dst=101083" TargetMode="External"/><Relationship Id="rId184" Type="http://schemas.openxmlformats.org/officeDocument/2006/relationships/hyperlink" Target="https://login.consultant.ru/link/?req=doc&amp;base=LAW&amp;n=531409&amp;dst=669" TargetMode="External"/><Relationship Id="rId189"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login.consultant.ru/link/?req=doc&amp;base=LAW&amp;n=115840&amp;dst=100171" TargetMode="External"/><Relationship Id="rId46" Type="http://schemas.openxmlformats.org/officeDocument/2006/relationships/hyperlink" Target="https://login.consultant.ru/link/?req=doc&amp;base=LAW&amp;n=115840&amp;dst=100873" TargetMode="External"/><Relationship Id="rId67" Type="http://schemas.openxmlformats.org/officeDocument/2006/relationships/hyperlink" Target="https://login.consultant.ru/link/?req=doc&amp;base=LAW&amp;n=115840&amp;dst=100419" TargetMode="External"/><Relationship Id="rId116" Type="http://schemas.openxmlformats.org/officeDocument/2006/relationships/hyperlink" Target="https://login.consultant.ru/link/?req=doc&amp;base=LAW&amp;n=115767&amp;dst=100393" TargetMode="External"/><Relationship Id="rId137" Type="http://schemas.openxmlformats.org/officeDocument/2006/relationships/hyperlink" Target="https://login.consultant.ru/link/?req=doc&amp;base=LAW&amp;n=115840&amp;dst=100608" TargetMode="External"/><Relationship Id="rId158" Type="http://schemas.openxmlformats.org/officeDocument/2006/relationships/hyperlink" Target="https://login.consultant.ru/link/?req=doc&amp;base=LAW&amp;n=115840&amp;dst=100171" TargetMode="External"/><Relationship Id="rId20" Type="http://schemas.openxmlformats.org/officeDocument/2006/relationships/hyperlink" Target="https://login.consultant.ru/link/?req=doc&amp;base=LAW&amp;n=115840" TargetMode="External"/><Relationship Id="rId41" Type="http://schemas.openxmlformats.org/officeDocument/2006/relationships/hyperlink" Target="https://login.consultant.ru/link/?req=doc&amp;base=LAW&amp;n=115840&amp;dst=100743" TargetMode="External"/><Relationship Id="rId62" Type="http://schemas.openxmlformats.org/officeDocument/2006/relationships/hyperlink" Target="https://login.consultant.ru/link/?req=doc&amp;base=LAW&amp;n=115840&amp;dst=100360" TargetMode="External"/><Relationship Id="rId83" Type="http://schemas.openxmlformats.org/officeDocument/2006/relationships/hyperlink" Target="https://login.consultant.ru/link/?req=doc&amp;base=LAW&amp;n=115767&amp;dst=100393" TargetMode="External"/><Relationship Id="rId88" Type="http://schemas.openxmlformats.org/officeDocument/2006/relationships/hyperlink" Target="https://login.consultant.ru/link/?req=doc&amp;base=LAW&amp;n=115840&amp;dst=100092" TargetMode="External"/><Relationship Id="rId111" Type="http://schemas.openxmlformats.org/officeDocument/2006/relationships/hyperlink" Target="https://login.consultant.ru/link/?req=doc&amp;base=LAW&amp;n=115840&amp;dst=100815" TargetMode="External"/><Relationship Id="rId132" Type="http://schemas.openxmlformats.org/officeDocument/2006/relationships/hyperlink" Target="https://login.consultant.ru/link/?req=doc&amp;base=LAW&amp;n=115840&amp;dst=100419" TargetMode="External"/><Relationship Id="rId153" Type="http://schemas.openxmlformats.org/officeDocument/2006/relationships/hyperlink" Target="https://login.consultant.ru/link/?req=doc&amp;base=LAW&amp;n=115840" TargetMode="External"/><Relationship Id="rId174" Type="http://schemas.openxmlformats.org/officeDocument/2006/relationships/hyperlink" Target="https://login.consultant.ru/link/?req=doc&amp;base=LAW&amp;n=115840&amp;dst=100743" TargetMode="External"/><Relationship Id="rId179" Type="http://schemas.openxmlformats.org/officeDocument/2006/relationships/hyperlink" Target="https://login.consultant.ru/link/?req=doc&amp;base=LAW&amp;n=115840&amp;dst=100873" TargetMode="External"/><Relationship Id="rId190" Type="http://schemas.openxmlformats.org/officeDocument/2006/relationships/theme" Target="theme/theme1.xml"/><Relationship Id="rId15" Type="http://schemas.openxmlformats.org/officeDocument/2006/relationships/hyperlink" Target="https://login.consultant.ru/link/?req=doc&amp;base=LAW&amp;n=115767&amp;dst=100393" TargetMode="External"/><Relationship Id="rId36" Type="http://schemas.openxmlformats.org/officeDocument/2006/relationships/hyperlink" Target="https://login.consultant.ru/link/?req=doc&amp;base=LAW&amp;n=115840&amp;dst=100553" TargetMode="External"/><Relationship Id="rId57" Type="http://schemas.openxmlformats.org/officeDocument/2006/relationships/hyperlink" Target="https://login.consultant.ru/link/?req=doc&amp;base=LAW&amp;n=115840&amp;dst=100162" TargetMode="External"/><Relationship Id="rId106" Type="http://schemas.openxmlformats.org/officeDocument/2006/relationships/hyperlink" Target="https://login.consultant.ru/link/?req=doc&amp;base=LAW&amp;n=115840&amp;dst=100684" TargetMode="External"/><Relationship Id="rId127" Type="http://schemas.openxmlformats.org/officeDocument/2006/relationships/hyperlink" Target="https://login.consultant.ru/link/?req=doc&amp;base=LAW&amp;n=115840&amp;dst=100265" TargetMode="External"/><Relationship Id="rId10" Type="http://schemas.openxmlformats.org/officeDocument/2006/relationships/hyperlink" Target="https://login.consultant.ru/link/?req=doc&amp;base=LAW&amp;n=115767" TargetMode="External"/><Relationship Id="rId31" Type="http://schemas.openxmlformats.org/officeDocument/2006/relationships/hyperlink" Target="https://login.consultant.ru/link/?req=doc&amp;base=LAW&amp;n=115840&amp;dst=101031" TargetMode="External"/><Relationship Id="rId52" Type="http://schemas.openxmlformats.org/officeDocument/2006/relationships/hyperlink" Target="https://login.consultant.ru/link/?req=doc&amp;base=LAW&amp;n=115767&amp;dst=100393" TargetMode="External"/><Relationship Id="rId73" Type="http://schemas.openxmlformats.org/officeDocument/2006/relationships/hyperlink" Target="https://login.consultant.ru/link/?req=doc&amp;base=LAW&amp;n=115840&amp;dst=100684" TargetMode="External"/><Relationship Id="rId78" Type="http://schemas.openxmlformats.org/officeDocument/2006/relationships/hyperlink" Target="https://login.consultant.ru/link/?req=doc&amp;base=LAW&amp;n=115840&amp;dst=100815" TargetMode="External"/><Relationship Id="rId94" Type="http://schemas.openxmlformats.org/officeDocument/2006/relationships/hyperlink" Target="https://login.consultant.ru/link/?req=doc&amp;base=LAW&amp;n=115840&amp;dst=100265" TargetMode="External"/><Relationship Id="rId99" Type="http://schemas.openxmlformats.org/officeDocument/2006/relationships/hyperlink" Target="https://login.consultant.ru/link/?req=doc&amp;base=LAW&amp;n=115840&amp;dst=100419" TargetMode="External"/><Relationship Id="rId101" Type="http://schemas.openxmlformats.org/officeDocument/2006/relationships/hyperlink" Target="https://login.consultant.ru/link/?req=doc&amp;base=LAW&amp;n=115840&amp;dst=100466" TargetMode="External"/><Relationship Id="rId122" Type="http://schemas.openxmlformats.org/officeDocument/2006/relationships/hyperlink" Target="https://login.consultant.ru/link/?req=doc&amp;base=LAW&amp;n=115840&amp;dst=100120" TargetMode="External"/><Relationship Id="rId143" Type="http://schemas.openxmlformats.org/officeDocument/2006/relationships/hyperlink" Target="https://login.consultant.ru/link/?req=doc&amp;base=LAW&amp;n=115840&amp;dst=100800" TargetMode="External"/><Relationship Id="rId148" Type="http://schemas.openxmlformats.org/officeDocument/2006/relationships/hyperlink" Target="https://login.consultant.ru/link/?req=doc&amp;base=LAW&amp;n=115840&amp;dst=100952" TargetMode="External"/><Relationship Id="rId164" Type="http://schemas.openxmlformats.org/officeDocument/2006/relationships/hyperlink" Target="https://login.consultant.ru/link/?req=doc&amp;base=LAW&amp;n=115840&amp;dst=101031" TargetMode="External"/><Relationship Id="rId169" Type="http://schemas.openxmlformats.org/officeDocument/2006/relationships/hyperlink" Target="https://login.consultant.ru/link/?req=doc&amp;base=LAW&amp;n=115840&amp;dst=100553" TargetMode="External"/><Relationship Id="rId185" Type="http://schemas.openxmlformats.org/officeDocument/2006/relationships/hyperlink" Target="https://login.consultant.ru/link/?req=doc&amp;base=LAW&amp;n=531409&amp;dst=21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15767&amp;dst=100364" TargetMode="External"/><Relationship Id="rId180" Type="http://schemas.openxmlformats.org/officeDocument/2006/relationships/hyperlink" Target="https://login.consultant.ru/link/?req=doc&amp;base=LAW&amp;n=115840&amp;dst=101073" TargetMode="External"/><Relationship Id="rId26" Type="http://schemas.openxmlformats.org/officeDocument/2006/relationships/hyperlink" Target="https://login.consultant.ru/link/?req=doc&amp;base=LAW&amp;n=115840&amp;dst=100977" TargetMode="External"/><Relationship Id="rId47" Type="http://schemas.openxmlformats.org/officeDocument/2006/relationships/hyperlink" Target="https://login.consultant.ru/link/?req=doc&amp;base=LAW&amp;n=115840&amp;dst=101073" TargetMode="External"/><Relationship Id="rId68" Type="http://schemas.openxmlformats.org/officeDocument/2006/relationships/hyperlink" Target="https://login.consultant.ru/link/?req=doc&amp;base=LAW&amp;n=115840&amp;dst=100466" TargetMode="External"/><Relationship Id="rId89" Type="http://schemas.openxmlformats.org/officeDocument/2006/relationships/hyperlink" Target="https://login.consultant.ru/link/?req=doc&amp;base=LAW&amp;n=115840&amp;dst=100120" TargetMode="External"/><Relationship Id="rId112" Type="http://schemas.openxmlformats.org/officeDocument/2006/relationships/hyperlink" Target="https://login.consultant.ru/link/?req=doc&amp;base=LAW&amp;n=115840&amp;dst=100862" TargetMode="External"/><Relationship Id="rId133" Type="http://schemas.openxmlformats.org/officeDocument/2006/relationships/hyperlink" Target="https://login.consultant.ru/link/?req=doc&amp;base=LAW&amp;n=115840&amp;dst=100454" TargetMode="External"/><Relationship Id="rId154" Type="http://schemas.openxmlformats.org/officeDocument/2006/relationships/hyperlink" Target="https://login.consultant.ru/link/?req=doc&amp;base=LAW&amp;n=115840&amp;dst=100092" TargetMode="External"/><Relationship Id="rId175" Type="http://schemas.openxmlformats.org/officeDocument/2006/relationships/hyperlink" Target="https://login.consultant.ru/link/?req=doc&amp;base=LAW&amp;n=115840&amp;dst=100780" TargetMode="External"/><Relationship Id="rId16" Type="http://schemas.openxmlformats.org/officeDocument/2006/relationships/hyperlink" Target="https://login.consultant.ru/link/?req=doc&amp;base=LAW&amp;n=115767&amp;dst=100269" TargetMode="External"/><Relationship Id="rId37" Type="http://schemas.openxmlformats.org/officeDocument/2006/relationships/hyperlink" Target="https://login.consultant.ru/link/?req=doc&amp;base=LAW&amp;n=115840&amp;dst=100608" TargetMode="External"/><Relationship Id="rId58" Type="http://schemas.openxmlformats.org/officeDocument/2006/relationships/hyperlink" Target="https://login.consultant.ru/link/?req=doc&amp;base=LAW&amp;n=115840&amp;dst=100165" TargetMode="External"/><Relationship Id="rId79" Type="http://schemas.openxmlformats.org/officeDocument/2006/relationships/hyperlink" Target="https://login.consultant.ru/link/?req=doc&amp;base=LAW&amp;n=115840&amp;dst=100862" TargetMode="External"/><Relationship Id="rId102" Type="http://schemas.openxmlformats.org/officeDocument/2006/relationships/hyperlink" Target="https://login.consultant.ru/link/?req=doc&amp;base=LAW&amp;n=115840&amp;dst=100497" TargetMode="External"/><Relationship Id="rId123" Type="http://schemas.openxmlformats.org/officeDocument/2006/relationships/hyperlink" Target="https://login.consultant.ru/link/?req=doc&amp;base=LAW&amp;n=115840&amp;dst=100162" TargetMode="External"/><Relationship Id="rId144" Type="http://schemas.openxmlformats.org/officeDocument/2006/relationships/hyperlink" Target="https://login.consultant.ru/link/?req=doc&amp;base=LAW&amp;n=115840&amp;dst=100815" TargetMode="External"/><Relationship Id="rId90" Type="http://schemas.openxmlformats.org/officeDocument/2006/relationships/hyperlink" Target="https://login.consultant.ru/link/?req=doc&amp;base=LAW&amp;n=115840&amp;dst=100162" TargetMode="External"/><Relationship Id="rId165" Type="http://schemas.openxmlformats.org/officeDocument/2006/relationships/hyperlink" Target="https://login.consultant.ru/link/?req=doc&amp;base=LAW&amp;n=115840&amp;dst=100419" TargetMode="External"/><Relationship Id="rId186" Type="http://schemas.openxmlformats.org/officeDocument/2006/relationships/hyperlink" Target="https://login.consultant.ru/link/?req=doc&amp;base=LAW&amp;n=203493" TargetMode="External"/><Relationship Id="rId27" Type="http://schemas.openxmlformats.org/officeDocument/2006/relationships/hyperlink" Target="https://login.consultant.ru/link/?req=doc&amp;base=LAW&amp;n=115840&amp;dst=100265" TargetMode="External"/><Relationship Id="rId48" Type="http://schemas.openxmlformats.org/officeDocument/2006/relationships/hyperlink" Target="https://login.consultant.ru/link/?req=doc&amp;base=LAW&amp;n=115840&amp;dst=100952" TargetMode="External"/><Relationship Id="rId69" Type="http://schemas.openxmlformats.org/officeDocument/2006/relationships/hyperlink" Target="https://login.consultant.ru/link/?req=doc&amp;base=LAW&amp;n=115840&amp;dst=100497" TargetMode="External"/><Relationship Id="rId113" Type="http://schemas.openxmlformats.org/officeDocument/2006/relationships/hyperlink" Target="https://login.consultant.ru/link/?req=doc&amp;base=LAW&amp;n=115840&amp;dst=100873" TargetMode="External"/><Relationship Id="rId134" Type="http://schemas.openxmlformats.org/officeDocument/2006/relationships/hyperlink" Target="https://login.consultant.ru/link/?req=doc&amp;base=LAW&amp;n=115840&amp;dst=100466" TargetMode="External"/><Relationship Id="rId80" Type="http://schemas.openxmlformats.org/officeDocument/2006/relationships/hyperlink" Target="https://login.consultant.ru/link/?req=doc&amp;base=LAW&amp;n=115840&amp;dst=100873" TargetMode="External"/><Relationship Id="rId155" Type="http://schemas.openxmlformats.org/officeDocument/2006/relationships/hyperlink" Target="https://login.consultant.ru/link/?req=doc&amp;base=LAW&amp;n=115840&amp;dst=100120" TargetMode="External"/><Relationship Id="rId176" Type="http://schemas.openxmlformats.org/officeDocument/2006/relationships/hyperlink" Target="https://login.consultant.ru/link/?req=doc&amp;base=LAW&amp;n=115840&amp;dst=100800" TargetMode="External"/><Relationship Id="rId17" Type="http://schemas.openxmlformats.org/officeDocument/2006/relationships/hyperlink" Target="https://login.consultant.ru/link/?req=doc&amp;base=LAW&amp;n=115767&amp;dst=100364" TargetMode="External"/><Relationship Id="rId38" Type="http://schemas.openxmlformats.org/officeDocument/2006/relationships/hyperlink" Target="https://login.consultant.ru/link/?req=doc&amp;base=LAW&amp;n=115840&amp;dst=100657" TargetMode="External"/><Relationship Id="rId59" Type="http://schemas.openxmlformats.org/officeDocument/2006/relationships/hyperlink" Target="https://login.consultant.ru/link/?req=doc&amp;base=LAW&amp;n=115840&amp;dst=100171" TargetMode="External"/><Relationship Id="rId103" Type="http://schemas.openxmlformats.org/officeDocument/2006/relationships/hyperlink" Target="https://login.consultant.ru/link/?req=doc&amp;base=LAW&amp;n=115840&amp;dst=100553" TargetMode="External"/><Relationship Id="rId124" Type="http://schemas.openxmlformats.org/officeDocument/2006/relationships/hyperlink" Target="https://login.consultant.ru/link/?req=doc&amp;base=LAW&amp;n=115840&amp;dst=100165" TargetMode="External"/><Relationship Id="rId70" Type="http://schemas.openxmlformats.org/officeDocument/2006/relationships/hyperlink" Target="https://login.consultant.ru/link/?req=doc&amp;base=LAW&amp;n=115840&amp;dst=100553" TargetMode="External"/><Relationship Id="rId91" Type="http://schemas.openxmlformats.org/officeDocument/2006/relationships/hyperlink" Target="https://login.consultant.ru/link/?req=doc&amp;base=LAW&amp;n=115840&amp;dst=100165" TargetMode="External"/><Relationship Id="rId145" Type="http://schemas.openxmlformats.org/officeDocument/2006/relationships/hyperlink" Target="https://login.consultant.ru/link/?req=doc&amp;base=LAW&amp;n=115840&amp;dst=100862" TargetMode="External"/><Relationship Id="rId166" Type="http://schemas.openxmlformats.org/officeDocument/2006/relationships/hyperlink" Target="https://login.consultant.ru/link/?req=doc&amp;base=LAW&amp;n=115840&amp;dst=100454" TargetMode="External"/><Relationship Id="rId187" Type="http://schemas.openxmlformats.org/officeDocument/2006/relationships/hyperlink" Target="https://login.consultant.ru/link/?req=doc&amp;base=LAW&amp;n=135996&amp;dst=100010" TargetMode="External"/><Relationship Id="rId1" Type="http://schemas.openxmlformats.org/officeDocument/2006/relationships/styles" Target="styles.xml"/><Relationship Id="rId28" Type="http://schemas.openxmlformats.org/officeDocument/2006/relationships/hyperlink" Target="https://login.consultant.ru/link/?req=doc&amp;base=LAW&amp;n=115840&amp;dst=100360" TargetMode="External"/><Relationship Id="rId49" Type="http://schemas.openxmlformats.org/officeDocument/2006/relationships/hyperlink" Target="https://login.consultant.ru/link/?req=doc&amp;base=LAW&amp;n=115767&amp;dst=100393" TargetMode="External"/><Relationship Id="rId114" Type="http://schemas.openxmlformats.org/officeDocument/2006/relationships/hyperlink" Target="https://login.consultant.ru/link/?req=doc&amp;base=LAW&amp;n=115840&amp;dst=101073" TargetMode="External"/><Relationship Id="rId60" Type="http://schemas.openxmlformats.org/officeDocument/2006/relationships/hyperlink" Target="https://login.consultant.ru/link/?req=doc&amp;base=LAW&amp;n=115840&amp;dst=100977" TargetMode="External"/><Relationship Id="rId81" Type="http://schemas.openxmlformats.org/officeDocument/2006/relationships/hyperlink" Target="https://login.consultant.ru/link/?req=doc&amp;base=LAW&amp;n=115840&amp;dst=101073" TargetMode="External"/><Relationship Id="rId135" Type="http://schemas.openxmlformats.org/officeDocument/2006/relationships/hyperlink" Target="https://login.consultant.ru/link/?req=doc&amp;base=LAW&amp;n=115840&amp;dst=100497" TargetMode="External"/><Relationship Id="rId156" Type="http://schemas.openxmlformats.org/officeDocument/2006/relationships/hyperlink" Target="https://login.consultant.ru/link/?req=doc&amp;base=LAW&amp;n=115840&amp;dst=100162" TargetMode="External"/><Relationship Id="rId177" Type="http://schemas.openxmlformats.org/officeDocument/2006/relationships/hyperlink" Target="https://login.consultant.ru/link/?req=doc&amp;base=LAW&amp;n=115840&amp;dst=100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11158</Words>
  <Characters>63604</Characters>
  <Application>Microsoft Office Word</Application>
  <DocSecurity>0</DocSecurity>
  <Lines>530</Lines>
  <Paragraphs>149</Paragraphs>
  <ScaleCrop>false</ScaleCrop>
  <Company/>
  <LinksUpToDate>false</LinksUpToDate>
  <CharactersWithSpaces>74613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Класса</dc:creator>
  <cp:keywords/>
  <dc:description/>
  <cp:lastModifiedBy>Пользователь Класса</cp:lastModifiedBy>
  <cp:revision>1</cp:revision>
  <dcterms:created xsi:type="dcterms:W3CDTF">2026-04-21T15:24:00Z</dcterms:created>
  <dcterms:modified xsi:type="dcterms:W3CDTF">2026-04-21T15:25:00Z</dcterms:modified>
</cp:coreProperties>
</file>