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5DC8" w:rsidRDefault="00C95DC8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C95DC8" w:rsidRDefault="00C95DC8">
      <w:pPr>
        <w:pStyle w:val="ConsPlusNormal"/>
        <w:jc w:val="both"/>
        <w:outlineLvl w:val="0"/>
      </w:pPr>
    </w:p>
    <w:p w:rsidR="00C95DC8" w:rsidRDefault="00C95DC8">
      <w:pPr>
        <w:pStyle w:val="ConsPlusNormal"/>
        <w:outlineLvl w:val="0"/>
      </w:pPr>
      <w:r>
        <w:t>Зарегистрировано в Минюсте России 6 октября 2022 г. N 70406</w:t>
      </w:r>
    </w:p>
    <w:p w:rsidR="00C95DC8" w:rsidRDefault="00C95DC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95DC8" w:rsidRDefault="00C95DC8">
      <w:pPr>
        <w:pStyle w:val="ConsPlusNormal"/>
        <w:jc w:val="both"/>
      </w:pPr>
    </w:p>
    <w:p w:rsidR="00C95DC8" w:rsidRDefault="00C95DC8">
      <w:pPr>
        <w:pStyle w:val="ConsPlusTitle"/>
        <w:jc w:val="center"/>
      </w:pPr>
      <w:r>
        <w:t>МИНИСТЕРСТВО ТРУДА И СОЦИАЛЬНОЙ ЗАЩИТЫ РОССИЙСКОЙ ФЕДЕРАЦИИ</w:t>
      </w:r>
    </w:p>
    <w:p w:rsidR="00C95DC8" w:rsidRDefault="00C95DC8">
      <w:pPr>
        <w:pStyle w:val="ConsPlusTitle"/>
        <w:jc w:val="center"/>
      </w:pPr>
    </w:p>
    <w:p w:rsidR="00C95DC8" w:rsidRDefault="00C95DC8">
      <w:pPr>
        <w:pStyle w:val="ConsPlusTitle"/>
        <w:jc w:val="center"/>
      </w:pPr>
      <w:r>
        <w:t>ПРИКАЗ</w:t>
      </w:r>
    </w:p>
    <w:p w:rsidR="00C95DC8" w:rsidRDefault="00C95DC8">
      <w:pPr>
        <w:pStyle w:val="ConsPlusTitle"/>
        <w:jc w:val="center"/>
      </w:pPr>
      <w:proofErr w:type="gramStart"/>
      <w:r>
        <w:t>от</w:t>
      </w:r>
      <w:proofErr w:type="gramEnd"/>
      <w:r>
        <w:t xml:space="preserve"> 11 июля 2022 г. N 410н</w:t>
      </w:r>
    </w:p>
    <w:p w:rsidR="00C95DC8" w:rsidRDefault="00C95DC8">
      <w:pPr>
        <w:pStyle w:val="ConsPlusTitle"/>
        <w:jc w:val="center"/>
      </w:pPr>
    </w:p>
    <w:p w:rsidR="00C95DC8" w:rsidRDefault="00C95DC8">
      <w:pPr>
        <w:pStyle w:val="ConsPlusTitle"/>
        <w:jc w:val="center"/>
      </w:pPr>
      <w:r>
        <w:t>ОБ УТВЕРЖДЕНИИ ПОЛОЖЕНИЯ</w:t>
      </w:r>
    </w:p>
    <w:p w:rsidR="00C95DC8" w:rsidRDefault="00C95DC8">
      <w:pPr>
        <w:pStyle w:val="ConsPlusTitle"/>
        <w:jc w:val="center"/>
      </w:pPr>
      <w:r>
        <w:t>О РАЗРАБОТКЕ НАИМЕНОВАНИЙ КВАЛИФИКАЦИЙ И ТРЕБОВАНИЙ</w:t>
      </w:r>
    </w:p>
    <w:p w:rsidR="00C95DC8" w:rsidRDefault="00C95DC8">
      <w:pPr>
        <w:pStyle w:val="ConsPlusTitle"/>
        <w:jc w:val="center"/>
      </w:pPr>
      <w:r>
        <w:t>К КВАЛИФИКАЦИИ, НА СООТВЕТСТВИЕ КОТОРЫМ ПРОВОДИТСЯ</w:t>
      </w:r>
    </w:p>
    <w:p w:rsidR="00C95DC8" w:rsidRDefault="00C95DC8">
      <w:pPr>
        <w:pStyle w:val="ConsPlusTitle"/>
        <w:jc w:val="center"/>
      </w:pPr>
      <w:r>
        <w:t>НЕЗАВИСИМАЯ ОЦЕНКА КВАЛИФИКАЦИИ</w:t>
      </w:r>
    </w:p>
    <w:p w:rsidR="00C95DC8" w:rsidRDefault="00C95DC8">
      <w:pPr>
        <w:pStyle w:val="ConsPlusNormal"/>
        <w:jc w:val="both"/>
      </w:pPr>
    </w:p>
    <w:p w:rsidR="00C95DC8" w:rsidRDefault="00C95DC8">
      <w:pPr>
        <w:pStyle w:val="ConsPlusNormal"/>
        <w:ind w:firstLine="540"/>
        <w:jc w:val="both"/>
      </w:pPr>
      <w:r>
        <w:t xml:space="preserve">В соответствии с </w:t>
      </w:r>
      <w:hyperlink r:id="rId5">
        <w:r>
          <w:rPr>
            <w:color w:val="0000FF"/>
          </w:rPr>
          <w:t>пунктом 6 части 1 статьи 9</w:t>
        </w:r>
      </w:hyperlink>
      <w:r>
        <w:t xml:space="preserve"> Федерального закона от 3 июля 2016 г. N 238-ФЗ "О независимой оценке квалификации" (Собрание законодательства Российской Федерации, 2016, N 27, ст. 4171) и </w:t>
      </w:r>
      <w:hyperlink r:id="rId6">
        <w:r>
          <w:rPr>
            <w:color w:val="0000FF"/>
          </w:rPr>
          <w:t>подпунктом 5.2.182 пункта 5</w:t>
        </w:r>
      </w:hyperlink>
      <w:r>
        <w:t xml:space="preserve"> Положения о Министерстве труда и социальной защиты Российской Федерации, утвержденного постановлением Правительства Российской Федерации от 19 июня 2012 г. N 610 (Собрание законодательства Российской Федерации, 2012, N 26, ст. 3528; 2016, N 43, ст. 6038), приказываю:</w:t>
      </w:r>
    </w:p>
    <w:p w:rsidR="00C95DC8" w:rsidRDefault="00C95DC8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1">
        <w:r>
          <w:rPr>
            <w:color w:val="0000FF"/>
          </w:rPr>
          <w:t>Положение</w:t>
        </w:r>
      </w:hyperlink>
      <w:r>
        <w:t xml:space="preserve"> о разработке наименований квалификаций и требований к квалификации, на соответствие которым проводится независимая оценка квалификации, согласно приложению.</w:t>
      </w:r>
    </w:p>
    <w:p w:rsidR="00C95DC8" w:rsidRDefault="00C95DC8">
      <w:pPr>
        <w:pStyle w:val="ConsPlusNormal"/>
        <w:spacing w:before="220"/>
        <w:ind w:firstLine="540"/>
        <w:jc w:val="both"/>
      </w:pPr>
      <w:r>
        <w:t xml:space="preserve">2. Признать утратившим силу </w:t>
      </w:r>
      <w:hyperlink r:id="rId7">
        <w:r>
          <w:rPr>
            <w:color w:val="0000FF"/>
          </w:rPr>
          <w:t>приказ</w:t>
        </w:r>
      </w:hyperlink>
      <w:r>
        <w:t xml:space="preserve"> Министерства труда и социальной защиты Российской Федерации от 12 декабря 2016 г. N 726н "Об утверждении Положения о разработке наименований квалификаций и требований к квалификации, на соответствие которым проводится независимая оценка квалификации" (зарегистрирован Министерством юстиции Российской Федерации 26 декабря 2016 г., регистрационный N 44970).</w:t>
      </w:r>
    </w:p>
    <w:p w:rsidR="00C95DC8" w:rsidRDefault="00C95DC8">
      <w:pPr>
        <w:pStyle w:val="ConsPlusNormal"/>
        <w:jc w:val="both"/>
      </w:pPr>
    </w:p>
    <w:p w:rsidR="00C95DC8" w:rsidRDefault="00C95DC8">
      <w:pPr>
        <w:pStyle w:val="ConsPlusNormal"/>
        <w:jc w:val="right"/>
      </w:pPr>
      <w:r>
        <w:t>Министр</w:t>
      </w:r>
    </w:p>
    <w:p w:rsidR="00C95DC8" w:rsidRDefault="00C95DC8">
      <w:pPr>
        <w:pStyle w:val="ConsPlusNormal"/>
        <w:jc w:val="right"/>
      </w:pPr>
      <w:r>
        <w:t>А.О.КОТЯКОВ</w:t>
      </w:r>
    </w:p>
    <w:p w:rsidR="00C95DC8" w:rsidRDefault="00C95DC8">
      <w:pPr>
        <w:pStyle w:val="ConsPlusNormal"/>
        <w:jc w:val="both"/>
      </w:pPr>
    </w:p>
    <w:p w:rsidR="00C95DC8" w:rsidRDefault="00C95DC8">
      <w:pPr>
        <w:pStyle w:val="ConsPlusNormal"/>
        <w:jc w:val="both"/>
      </w:pPr>
    </w:p>
    <w:p w:rsidR="00C95DC8" w:rsidRDefault="00C95DC8">
      <w:pPr>
        <w:pStyle w:val="ConsPlusNormal"/>
        <w:jc w:val="both"/>
      </w:pPr>
    </w:p>
    <w:p w:rsidR="00C95DC8" w:rsidRDefault="00C95DC8">
      <w:pPr>
        <w:pStyle w:val="ConsPlusNormal"/>
        <w:jc w:val="both"/>
      </w:pPr>
    </w:p>
    <w:p w:rsidR="00C95DC8" w:rsidRDefault="00C95DC8">
      <w:pPr>
        <w:pStyle w:val="ConsPlusNormal"/>
        <w:jc w:val="both"/>
      </w:pPr>
    </w:p>
    <w:p w:rsidR="00C95DC8" w:rsidRDefault="00C95DC8">
      <w:pPr>
        <w:pStyle w:val="ConsPlusNormal"/>
        <w:jc w:val="right"/>
        <w:outlineLvl w:val="0"/>
      </w:pPr>
      <w:r>
        <w:t>Приложение</w:t>
      </w:r>
    </w:p>
    <w:p w:rsidR="00C95DC8" w:rsidRDefault="00C95DC8">
      <w:pPr>
        <w:pStyle w:val="ConsPlusNormal"/>
        <w:jc w:val="right"/>
      </w:pPr>
      <w:proofErr w:type="gramStart"/>
      <w:r>
        <w:t>к</w:t>
      </w:r>
      <w:proofErr w:type="gramEnd"/>
      <w:r>
        <w:t xml:space="preserve"> приказу Министерства труда</w:t>
      </w:r>
    </w:p>
    <w:p w:rsidR="00C95DC8" w:rsidRDefault="00C95DC8">
      <w:pPr>
        <w:pStyle w:val="ConsPlusNormal"/>
        <w:jc w:val="right"/>
      </w:pPr>
      <w:proofErr w:type="gramStart"/>
      <w:r>
        <w:t>и</w:t>
      </w:r>
      <w:proofErr w:type="gramEnd"/>
      <w:r>
        <w:t xml:space="preserve"> социальной защиты</w:t>
      </w:r>
    </w:p>
    <w:p w:rsidR="00C95DC8" w:rsidRDefault="00C95DC8">
      <w:pPr>
        <w:pStyle w:val="ConsPlusNormal"/>
        <w:jc w:val="right"/>
      </w:pPr>
      <w:r>
        <w:t>Российской Федерации</w:t>
      </w:r>
    </w:p>
    <w:p w:rsidR="00C95DC8" w:rsidRDefault="00C95DC8">
      <w:pPr>
        <w:pStyle w:val="ConsPlusNormal"/>
        <w:jc w:val="right"/>
      </w:pPr>
      <w:proofErr w:type="gramStart"/>
      <w:r>
        <w:t>от</w:t>
      </w:r>
      <w:proofErr w:type="gramEnd"/>
      <w:r>
        <w:t xml:space="preserve"> 11 июля 2022 г. N 410н</w:t>
      </w:r>
    </w:p>
    <w:p w:rsidR="00C95DC8" w:rsidRDefault="00C95DC8">
      <w:pPr>
        <w:pStyle w:val="ConsPlusNormal"/>
        <w:jc w:val="both"/>
      </w:pPr>
    </w:p>
    <w:p w:rsidR="00C95DC8" w:rsidRDefault="00C95DC8">
      <w:pPr>
        <w:pStyle w:val="ConsPlusTitle"/>
        <w:jc w:val="center"/>
      </w:pPr>
      <w:bookmarkStart w:id="0" w:name="P31"/>
      <w:bookmarkEnd w:id="0"/>
      <w:r>
        <w:t>ПОЛОЖЕНИЕ</w:t>
      </w:r>
    </w:p>
    <w:p w:rsidR="00C95DC8" w:rsidRDefault="00C95DC8">
      <w:pPr>
        <w:pStyle w:val="ConsPlusTitle"/>
        <w:jc w:val="center"/>
      </w:pPr>
      <w:r>
        <w:t>О РАЗРАБОТКЕ НАИМЕНОВАНИЙ КВАЛИФИКАЦИЙ И ТРЕБОВАНИЙ</w:t>
      </w:r>
    </w:p>
    <w:p w:rsidR="00C95DC8" w:rsidRDefault="00C95DC8">
      <w:pPr>
        <w:pStyle w:val="ConsPlusTitle"/>
        <w:jc w:val="center"/>
      </w:pPr>
      <w:r>
        <w:t>К КВАЛИФИКАЦИИ, НА СООТВЕТСТВИЕ КОТОРЫМ ПРОВОДИТСЯ</w:t>
      </w:r>
    </w:p>
    <w:p w:rsidR="00C95DC8" w:rsidRDefault="00C95DC8">
      <w:pPr>
        <w:pStyle w:val="ConsPlusTitle"/>
        <w:jc w:val="center"/>
      </w:pPr>
      <w:r>
        <w:t>НЕЗАВИСИМАЯ ОЦЕНКА КВАЛИФИКАЦИИ</w:t>
      </w:r>
    </w:p>
    <w:p w:rsidR="00C95DC8" w:rsidRDefault="00C95DC8">
      <w:pPr>
        <w:pStyle w:val="ConsPlusNormal"/>
        <w:jc w:val="both"/>
      </w:pPr>
    </w:p>
    <w:p w:rsidR="00C95DC8" w:rsidRDefault="00C95DC8">
      <w:pPr>
        <w:pStyle w:val="ConsPlusTitle"/>
        <w:jc w:val="center"/>
        <w:outlineLvl w:val="1"/>
      </w:pPr>
      <w:r>
        <w:t>I. Общие положения</w:t>
      </w:r>
    </w:p>
    <w:p w:rsidR="00C95DC8" w:rsidRDefault="00C95DC8">
      <w:pPr>
        <w:pStyle w:val="ConsPlusNormal"/>
        <w:jc w:val="both"/>
      </w:pPr>
    </w:p>
    <w:p w:rsidR="00C95DC8" w:rsidRDefault="00C95DC8">
      <w:pPr>
        <w:pStyle w:val="ConsPlusNormal"/>
        <w:ind w:firstLine="540"/>
        <w:jc w:val="both"/>
      </w:pPr>
      <w:r>
        <w:t xml:space="preserve">1. Настоящее Положение устанавливает порядок разработки и актуализации наименований квалификаций и требований к квалификации, на соответствие которым проводится независимая оценка квалификации работников или лиц, претендующих на осуществление определенного вида трудовой деятельности (далее соответственно - вид профессиональной деятельности, соискатели, независимая оценка квалификации), с указанием сроков действия свидетельств о квалификации и </w:t>
      </w:r>
      <w:proofErr w:type="gramStart"/>
      <w:r>
        <w:t>документов</w:t>
      </w:r>
      <w:proofErr w:type="gramEnd"/>
      <w:r>
        <w:t xml:space="preserve">, необходимых для прохождения соискателем профессионального экзамена по </w:t>
      </w:r>
      <w:r>
        <w:lastRenderedPageBreak/>
        <w:t>соответствующей квалификации (далее - проект квалификации).</w:t>
      </w:r>
    </w:p>
    <w:p w:rsidR="00C95DC8" w:rsidRDefault="00C95DC8">
      <w:pPr>
        <w:pStyle w:val="ConsPlusNormal"/>
        <w:spacing w:before="220"/>
        <w:ind w:firstLine="540"/>
        <w:jc w:val="both"/>
      </w:pPr>
      <w:r>
        <w:t xml:space="preserve">2. </w:t>
      </w:r>
      <w:hyperlink r:id="rId8">
        <w:r>
          <w:rPr>
            <w:color w:val="0000FF"/>
          </w:rPr>
          <w:t>Совет</w:t>
        </w:r>
      </w:hyperlink>
      <w:r>
        <w:t xml:space="preserve"> по профессиональным квалификациям (далее - Совет) организует разработку (актуализацию) проектов квалификаций в соответствии со структурой, предусмотренной </w:t>
      </w:r>
      <w:hyperlink w:anchor="P101">
        <w:r>
          <w:rPr>
            <w:color w:val="0000FF"/>
          </w:rPr>
          <w:t>приложением</w:t>
        </w:r>
      </w:hyperlink>
      <w:r>
        <w:t xml:space="preserve"> к настоящему Положению (далее - структура описания квалификации).</w:t>
      </w:r>
    </w:p>
    <w:p w:rsidR="00C95DC8" w:rsidRDefault="00C95DC8">
      <w:pPr>
        <w:pStyle w:val="ConsPlusNormal"/>
        <w:spacing w:before="220"/>
        <w:ind w:firstLine="540"/>
        <w:jc w:val="both"/>
      </w:pPr>
      <w:r>
        <w:t>3. Проекты квалификаций формируются на основе:</w:t>
      </w:r>
    </w:p>
    <w:p w:rsidR="00C95DC8" w:rsidRDefault="00C95DC8">
      <w:pPr>
        <w:pStyle w:val="ConsPlusNormal"/>
        <w:spacing w:before="220"/>
        <w:ind w:firstLine="540"/>
        <w:jc w:val="both"/>
      </w:pPr>
      <w:proofErr w:type="gramStart"/>
      <w:r>
        <w:t>а</w:t>
      </w:r>
      <w:proofErr w:type="gramEnd"/>
      <w:r>
        <w:t>) профессиональных стандартов, проектов профессиональных стандартов;</w:t>
      </w:r>
    </w:p>
    <w:p w:rsidR="00C95DC8" w:rsidRDefault="00C95DC8">
      <w:pPr>
        <w:pStyle w:val="ConsPlusNormal"/>
        <w:spacing w:before="220"/>
        <w:ind w:firstLine="540"/>
        <w:jc w:val="both"/>
      </w:pPr>
      <w:bookmarkStart w:id="1" w:name="P42"/>
      <w:bookmarkEnd w:id="1"/>
      <w:proofErr w:type="gramStart"/>
      <w:r>
        <w:t>б</w:t>
      </w:r>
      <w:proofErr w:type="gramEnd"/>
      <w:r>
        <w:t>) иных квалификационных требований, установленных нормативными правовыми актами Российской Федерации, и квалификационных характеристик, связанных с видом профессиональной деятельности, в случаях отсутствия соответствующих профессиональных стандартов (проектов профессиональных стандартов).</w:t>
      </w:r>
    </w:p>
    <w:p w:rsidR="00C95DC8" w:rsidRDefault="00C95DC8">
      <w:pPr>
        <w:pStyle w:val="ConsPlusNormal"/>
        <w:jc w:val="both"/>
      </w:pPr>
    </w:p>
    <w:p w:rsidR="00C95DC8" w:rsidRDefault="00C95DC8">
      <w:pPr>
        <w:pStyle w:val="ConsPlusTitle"/>
        <w:jc w:val="center"/>
        <w:outlineLvl w:val="1"/>
      </w:pPr>
      <w:r>
        <w:t>II. Разработка (актуализация) проектов квалификаций</w:t>
      </w:r>
    </w:p>
    <w:p w:rsidR="00C95DC8" w:rsidRDefault="00C95DC8">
      <w:pPr>
        <w:pStyle w:val="ConsPlusNormal"/>
        <w:jc w:val="both"/>
      </w:pPr>
    </w:p>
    <w:p w:rsidR="00C95DC8" w:rsidRDefault="00C95DC8">
      <w:pPr>
        <w:pStyle w:val="ConsPlusNormal"/>
        <w:ind w:firstLine="540"/>
        <w:jc w:val="both"/>
      </w:pPr>
      <w:bookmarkStart w:id="2" w:name="P46"/>
      <w:bookmarkEnd w:id="2"/>
      <w:r>
        <w:t>4. Разработка (актуализация) Советом проекта квалификации включает следующие этапы:</w:t>
      </w:r>
    </w:p>
    <w:p w:rsidR="00C95DC8" w:rsidRDefault="00C95DC8">
      <w:pPr>
        <w:pStyle w:val="ConsPlusNormal"/>
        <w:spacing w:before="220"/>
        <w:ind w:firstLine="540"/>
        <w:jc w:val="both"/>
      </w:pPr>
      <w:proofErr w:type="gramStart"/>
      <w:r>
        <w:t>а</w:t>
      </w:r>
      <w:proofErr w:type="gramEnd"/>
      <w:r>
        <w:t>) анализ положений профессионального стандарта (профессиональных стандартов), проектов профессиональных стандартов, иных квалификационных требований, установленных нормативными правовыми актами Российской Федерации, и квалификационных характеристик, связанных с видом профессиональной деятельности, на соответствие которым проводится независимая оценка квалификации;</w:t>
      </w:r>
    </w:p>
    <w:p w:rsidR="00C95DC8" w:rsidRDefault="00C95DC8">
      <w:pPr>
        <w:pStyle w:val="ConsPlusNormal"/>
        <w:spacing w:before="220"/>
        <w:ind w:firstLine="540"/>
        <w:jc w:val="both"/>
      </w:pPr>
      <w:proofErr w:type="gramStart"/>
      <w:r>
        <w:t>б</w:t>
      </w:r>
      <w:proofErr w:type="gramEnd"/>
      <w:r>
        <w:t>) разработка (актуализация) проекта квалификации в соответствии со структурой описания квалификации;</w:t>
      </w:r>
    </w:p>
    <w:p w:rsidR="00C95DC8" w:rsidRDefault="00C95DC8">
      <w:pPr>
        <w:pStyle w:val="ConsPlusNormal"/>
        <w:spacing w:before="220"/>
        <w:ind w:firstLine="540"/>
        <w:jc w:val="both"/>
      </w:pPr>
      <w:proofErr w:type="gramStart"/>
      <w:r>
        <w:t>в</w:t>
      </w:r>
      <w:proofErr w:type="gramEnd"/>
      <w:r>
        <w:t>) размещение на официальном сайте Совета в информационно-телекоммуникационной сети "Интернет" информации о разработке проекта квалификации;</w:t>
      </w:r>
    </w:p>
    <w:p w:rsidR="00C95DC8" w:rsidRDefault="00C95DC8">
      <w:pPr>
        <w:pStyle w:val="ConsPlusNormal"/>
        <w:spacing w:before="220"/>
        <w:ind w:firstLine="540"/>
        <w:jc w:val="both"/>
      </w:pPr>
      <w:bookmarkStart w:id="3" w:name="P50"/>
      <w:bookmarkEnd w:id="3"/>
      <w:proofErr w:type="gramStart"/>
      <w:r>
        <w:t>г</w:t>
      </w:r>
      <w:proofErr w:type="gramEnd"/>
      <w:r>
        <w:t>) проведение обсуждения проекта квалификаций с представителями организаций, в которых реализуется вид профессиональной деятельности или его отдельная трудовая функция, а также с представителями других Советов, общероссийских профессиональных союзов и других организаций, заинтересованных в реализации и развитии вида профессиональной деятельности;</w:t>
      </w:r>
    </w:p>
    <w:p w:rsidR="00C95DC8" w:rsidRDefault="00C95DC8">
      <w:pPr>
        <w:pStyle w:val="ConsPlusNormal"/>
        <w:spacing w:before="220"/>
        <w:ind w:firstLine="540"/>
        <w:jc w:val="both"/>
      </w:pPr>
      <w:proofErr w:type="gramStart"/>
      <w:r>
        <w:t>д</w:t>
      </w:r>
      <w:proofErr w:type="gramEnd"/>
      <w:r>
        <w:t>) доработка проекта квалификации на основе результатов обсуждения (при необходимости);</w:t>
      </w:r>
    </w:p>
    <w:p w:rsidR="00C95DC8" w:rsidRDefault="00C95DC8">
      <w:pPr>
        <w:pStyle w:val="ConsPlusNormal"/>
        <w:spacing w:before="220"/>
        <w:ind w:firstLine="540"/>
        <w:jc w:val="both"/>
      </w:pPr>
      <w:proofErr w:type="gramStart"/>
      <w:r>
        <w:t>е</w:t>
      </w:r>
      <w:proofErr w:type="gramEnd"/>
      <w:r>
        <w:t>) рассмотрение и одобрение проекта квалификации Советом.</w:t>
      </w:r>
    </w:p>
    <w:p w:rsidR="00C95DC8" w:rsidRDefault="00C95DC8">
      <w:pPr>
        <w:pStyle w:val="ConsPlusNormal"/>
        <w:spacing w:before="220"/>
        <w:ind w:firstLine="540"/>
        <w:jc w:val="both"/>
      </w:pPr>
      <w:r>
        <w:t>5. Проекты квалификации могут разрабатываться (актуализироваться) Советом одновременно с разработкой проектов профессиональных стандартов и актуализацией профессиональных стандартов, закрепленных за Советом.</w:t>
      </w:r>
    </w:p>
    <w:p w:rsidR="00C95DC8" w:rsidRDefault="00C95DC8">
      <w:pPr>
        <w:pStyle w:val="ConsPlusNormal"/>
        <w:spacing w:before="220"/>
        <w:ind w:firstLine="540"/>
        <w:jc w:val="both"/>
      </w:pPr>
      <w:r>
        <w:t xml:space="preserve">6. Обсуждение проектов квалификаций может производиться одновременно с обсуждением проекта профессионального стандарта или актуализированного профессионального стандарта в порядке, установленном </w:t>
      </w:r>
      <w:hyperlink r:id="rId9">
        <w:r>
          <w:rPr>
            <w:color w:val="0000FF"/>
          </w:rPr>
          <w:t>Правилами</w:t>
        </w:r>
      </w:hyperlink>
      <w:r>
        <w:t xml:space="preserve"> разработки и утверждения профессиональных стандартов, утвержденными постановлением Правительства Российской Федерации от 22 января 2013 г. N 23 (Собрание законодательства Российской Федерации, 2013, N 4, ст. 293; 2021, N 44, ст. 7442).</w:t>
      </w:r>
    </w:p>
    <w:p w:rsidR="00C95DC8" w:rsidRDefault="00C95DC8">
      <w:pPr>
        <w:pStyle w:val="ConsPlusNormal"/>
        <w:spacing w:before="220"/>
        <w:ind w:firstLine="540"/>
        <w:jc w:val="both"/>
      </w:pPr>
      <w:r>
        <w:t xml:space="preserve">7. При разработке проектов квалификаций одновременно с разработкой проектов профессиональных стандартов, а также в случаях, установленных </w:t>
      </w:r>
      <w:hyperlink w:anchor="P42">
        <w:r>
          <w:rPr>
            <w:color w:val="0000FF"/>
          </w:rPr>
          <w:t>подпунктом "б" пункта 3</w:t>
        </w:r>
      </w:hyperlink>
      <w:r>
        <w:t xml:space="preserve"> настоящего Положения, не учитывается требование </w:t>
      </w:r>
      <w:hyperlink w:anchor="P66">
        <w:r>
          <w:rPr>
            <w:color w:val="0000FF"/>
          </w:rPr>
          <w:t>подпункта "а" пункта 9</w:t>
        </w:r>
      </w:hyperlink>
      <w:r>
        <w:t xml:space="preserve"> настоящего Положения.</w:t>
      </w:r>
    </w:p>
    <w:p w:rsidR="00C95DC8" w:rsidRDefault="00C95DC8">
      <w:pPr>
        <w:pStyle w:val="ConsPlusNormal"/>
        <w:jc w:val="both"/>
      </w:pPr>
    </w:p>
    <w:p w:rsidR="00C95DC8" w:rsidRDefault="00C95DC8">
      <w:pPr>
        <w:pStyle w:val="ConsPlusTitle"/>
        <w:jc w:val="center"/>
        <w:outlineLvl w:val="1"/>
      </w:pPr>
      <w:r>
        <w:t>III. Рассмотрение и экспертиза проектов квалификаций</w:t>
      </w:r>
    </w:p>
    <w:p w:rsidR="00C95DC8" w:rsidRDefault="00C95DC8">
      <w:pPr>
        <w:pStyle w:val="ConsPlusTitle"/>
        <w:jc w:val="center"/>
      </w:pPr>
      <w:proofErr w:type="gramStart"/>
      <w:r>
        <w:t>и</w:t>
      </w:r>
      <w:proofErr w:type="gramEnd"/>
      <w:r>
        <w:t xml:space="preserve"> их одобрение</w:t>
      </w:r>
    </w:p>
    <w:p w:rsidR="00C95DC8" w:rsidRDefault="00C95DC8">
      <w:pPr>
        <w:pStyle w:val="ConsPlusNormal"/>
        <w:jc w:val="both"/>
      </w:pPr>
    </w:p>
    <w:p w:rsidR="00C95DC8" w:rsidRDefault="00C95DC8">
      <w:pPr>
        <w:pStyle w:val="ConsPlusNormal"/>
        <w:ind w:firstLine="540"/>
        <w:jc w:val="both"/>
      </w:pPr>
      <w:bookmarkStart w:id="4" w:name="P60"/>
      <w:bookmarkEnd w:id="4"/>
      <w:r>
        <w:t>8. Совет представляет автономной некоммерческой организации "Национальное агентство развития квалификаций" (далее - Национальное агентство):</w:t>
      </w:r>
    </w:p>
    <w:p w:rsidR="00C95DC8" w:rsidRDefault="00C95DC8">
      <w:pPr>
        <w:pStyle w:val="ConsPlusNormal"/>
        <w:spacing w:before="220"/>
        <w:ind w:firstLine="540"/>
        <w:jc w:val="both"/>
      </w:pPr>
      <w:proofErr w:type="gramStart"/>
      <w:r>
        <w:lastRenderedPageBreak/>
        <w:t>а</w:t>
      </w:r>
      <w:proofErr w:type="gramEnd"/>
      <w:r>
        <w:t>) проект квалификации;</w:t>
      </w:r>
    </w:p>
    <w:p w:rsidR="00C95DC8" w:rsidRDefault="00C95DC8">
      <w:pPr>
        <w:pStyle w:val="ConsPlusNormal"/>
        <w:spacing w:before="220"/>
        <w:ind w:firstLine="540"/>
        <w:jc w:val="both"/>
      </w:pPr>
      <w:bookmarkStart w:id="5" w:name="P62"/>
      <w:bookmarkEnd w:id="5"/>
      <w:proofErr w:type="gramStart"/>
      <w:r>
        <w:t>б</w:t>
      </w:r>
      <w:proofErr w:type="gramEnd"/>
      <w:r>
        <w:t>) материалы по итогам обсуждения проекта квалификаций с представителями организаций, в которых реализуется вид профессиональной деятельности или его отдельная трудовая функция, а также с представителями других Советов, общероссийских профессиональных союзов и других организаций, заинтересованных в реализации и развитии вида профессиональной деятельности;</w:t>
      </w:r>
    </w:p>
    <w:p w:rsidR="00C95DC8" w:rsidRDefault="00C95DC8">
      <w:pPr>
        <w:pStyle w:val="ConsPlusNormal"/>
        <w:spacing w:before="220"/>
        <w:ind w:firstLine="540"/>
        <w:jc w:val="both"/>
      </w:pPr>
      <w:proofErr w:type="gramStart"/>
      <w:r>
        <w:t>в</w:t>
      </w:r>
      <w:proofErr w:type="gramEnd"/>
      <w:r>
        <w:t xml:space="preserve">) копии документов с позицией других Советов, общероссийских профессиональных союзов и других организаций, указанных в </w:t>
      </w:r>
      <w:hyperlink w:anchor="P62">
        <w:r>
          <w:rPr>
            <w:color w:val="0000FF"/>
          </w:rPr>
          <w:t>подпункте "б"</w:t>
        </w:r>
      </w:hyperlink>
      <w:r>
        <w:t xml:space="preserve"> настоящего пункта, по проекту квалификации.</w:t>
      </w:r>
    </w:p>
    <w:p w:rsidR="00C95DC8" w:rsidRDefault="00C95DC8">
      <w:pPr>
        <w:pStyle w:val="ConsPlusNormal"/>
        <w:spacing w:before="220"/>
        <w:ind w:firstLine="540"/>
        <w:jc w:val="both"/>
      </w:pPr>
      <w:r>
        <w:t>При разработке проекта квалификации одновременно с разработкой проекта профессионального стандарта проект квалификации может быть направлен в Национальное агентство Министерством труда и социальной защиты Российской Федерации (далее - Министерство) вместе с проектом профессионального стандарта.</w:t>
      </w:r>
    </w:p>
    <w:p w:rsidR="00C95DC8" w:rsidRDefault="00C95DC8">
      <w:pPr>
        <w:pStyle w:val="ConsPlusNormal"/>
        <w:spacing w:before="220"/>
        <w:ind w:firstLine="540"/>
        <w:jc w:val="both"/>
      </w:pPr>
      <w:r>
        <w:t>9. Национальное агентство в течение 14 календарных дней со дня поступления проекта квалификации рассматривает его в целях установления:</w:t>
      </w:r>
    </w:p>
    <w:p w:rsidR="00C95DC8" w:rsidRDefault="00C95DC8">
      <w:pPr>
        <w:pStyle w:val="ConsPlusNormal"/>
        <w:spacing w:before="220"/>
        <w:ind w:firstLine="540"/>
        <w:jc w:val="both"/>
      </w:pPr>
      <w:bookmarkStart w:id="6" w:name="P66"/>
      <w:bookmarkEnd w:id="6"/>
      <w:proofErr w:type="gramStart"/>
      <w:r>
        <w:t>а</w:t>
      </w:r>
      <w:proofErr w:type="gramEnd"/>
      <w:r>
        <w:t>) соответствия наименований квалификаций виду профессиональной деятельности, относящемуся к сфере полномочий Совета, представившего проект квалификации (для квалификаций, разработанных на основе профессиональных стандартов);</w:t>
      </w:r>
    </w:p>
    <w:p w:rsidR="00C95DC8" w:rsidRDefault="00C95DC8">
      <w:pPr>
        <w:pStyle w:val="ConsPlusNormal"/>
        <w:spacing w:before="220"/>
        <w:ind w:firstLine="540"/>
        <w:jc w:val="both"/>
      </w:pPr>
      <w:proofErr w:type="gramStart"/>
      <w:r>
        <w:t>б</w:t>
      </w:r>
      <w:proofErr w:type="gramEnd"/>
      <w:r>
        <w:t xml:space="preserve">) отсутствия в реестре сведений о проведении независимой оценки квалификации (далее - реестр) наименования квалификации с тем же составом трудовых функций, что и в представленном Советом проекте квалификации (в случаях, установленных </w:t>
      </w:r>
      <w:hyperlink w:anchor="P42">
        <w:r>
          <w:rPr>
            <w:color w:val="0000FF"/>
          </w:rPr>
          <w:t>подпунктом "б" пункта 3</w:t>
        </w:r>
      </w:hyperlink>
      <w:r>
        <w:t xml:space="preserve"> настоящего Положения);</w:t>
      </w:r>
    </w:p>
    <w:p w:rsidR="00C95DC8" w:rsidRDefault="00C95DC8">
      <w:pPr>
        <w:pStyle w:val="ConsPlusNormal"/>
        <w:spacing w:before="220"/>
        <w:ind w:firstLine="540"/>
        <w:jc w:val="both"/>
      </w:pPr>
      <w:proofErr w:type="gramStart"/>
      <w:r>
        <w:t>в</w:t>
      </w:r>
      <w:proofErr w:type="gramEnd"/>
      <w:r>
        <w:t>) соответствия проекта квалификации прилагаемой к настоящему Положению структуре описания квалификации.</w:t>
      </w:r>
    </w:p>
    <w:p w:rsidR="00C95DC8" w:rsidRDefault="00C95DC8">
      <w:pPr>
        <w:pStyle w:val="ConsPlusNormal"/>
        <w:spacing w:before="220"/>
        <w:ind w:firstLine="540"/>
        <w:jc w:val="both"/>
      </w:pPr>
      <w:r>
        <w:t>По итогам рассмотрения Национальное агентство информирует Совет о принятии проекта квалификации к рассмотрению по существу или отклонении проекта квалификации с указанием замечаний.</w:t>
      </w:r>
    </w:p>
    <w:p w:rsidR="00C95DC8" w:rsidRDefault="00C95DC8">
      <w:pPr>
        <w:pStyle w:val="ConsPlusNormal"/>
        <w:spacing w:before="220"/>
        <w:ind w:firstLine="540"/>
        <w:jc w:val="both"/>
      </w:pPr>
      <w:r>
        <w:t xml:space="preserve">10. При отсутствии замечаний к проекту квалификации Национальное агентство в течение 3 календарных дней со дня принятия проекта квалификации к рассмотрению по существу направляет его для рассмотрения в Министерство, а также организует проведение экспертизы проекта квалификации с привлечением представителей Советов, общероссийских профессиональных союзов и других заинтересованных организаций в течение 30 календарных дней со дня принятия проекта квалификации к </w:t>
      </w:r>
      <w:proofErr w:type="gramStart"/>
      <w:r>
        <w:t>рассмотрению</w:t>
      </w:r>
      <w:proofErr w:type="gramEnd"/>
      <w:r>
        <w:t xml:space="preserve"> по существу.</w:t>
      </w:r>
    </w:p>
    <w:p w:rsidR="00C95DC8" w:rsidRDefault="00C95DC8">
      <w:pPr>
        <w:pStyle w:val="ConsPlusNormal"/>
        <w:spacing w:before="220"/>
        <w:ind w:firstLine="540"/>
        <w:jc w:val="both"/>
      </w:pPr>
      <w:r>
        <w:t xml:space="preserve">11. Министерство рассматривает проект квалификации и при необходимости направляет его для рассмотрения в заинтересованные федеральные органы исполнительной власти не позднее 5 календарных дней со дня получения проекта квалификации. При наличии у Министерства и </w:t>
      </w:r>
      <w:proofErr w:type="gramStart"/>
      <w:r>
        <w:t>заинтересованных федеральных органов исполнительной власти замечаний</w:t>
      </w:r>
      <w:proofErr w:type="gramEnd"/>
      <w:r>
        <w:t xml:space="preserve"> и предложений они направляются Министерством в Национальное агентство не позднее 30 календарных дней со дня получения проекта квалификации.</w:t>
      </w:r>
    </w:p>
    <w:p w:rsidR="00C95DC8" w:rsidRDefault="00C95DC8">
      <w:pPr>
        <w:pStyle w:val="ConsPlusNormal"/>
        <w:spacing w:before="220"/>
        <w:ind w:firstLine="540"/>
        <w:jc w:val="both"/>
      </w:pPr>
      <w:r>
        <w:t>12. Национальное агентство обобщает предложения и замечания по проекту квалификации, поступившие от Министерства и заинтересованных федеральных органов исполнительной власти, а также предложения и замечания по проекту квалификации, полученные в результате проведения его экспертизы, и направляет их в Совет.</w:t>
      </w:r>
    </w:p>
    <w:p w:rsidR="00C95DC8" w:rsidRDefault="00C95DC8">
      <w:pPr>
        <w:pStyle w:val="ConsPlusNormal"/>
        <w:spacing w:before="220"/>
        <w:ind w:firstLine="540"/>
        <w:jc w:val="both"/>
      </w:pPr>
      <w:bookmarkStart w:id="7" w:name="P73"/>
      <w:bookmarkEnd w:id="7"/>
      <w:r>
        <w:t xml:space="preserve">13. При наличии замечаний и предложений по проекту квалификации Совет осуществляет его доработку с повторным проведением этапа, предусмотренного </w:t>
      </w:r>
      <w:hyperlink w:anchor="P50">
        <w:r>
          <w:rPr>
            <w:color w:val="0000FF"/>
          </w:rPr>
          <w:t>подпунктом "г" пункта 4</w:t>
        </w:r>
      </w:hyperlink>
      <w:r>
        <w:t xml:space="preserve"> настоящего Положения, и внесением проекта квалификации в Национальное агентство.</w:t>
      </w:r>
    </w:p>
    <w:p w:rsidR="00C95DC8" w:rsidRDefault="00C95DC8">
      <w:pPr>
        <w:pStyle w:val="ConsPlusNormal"/>
        <w:spacing w:before="220"/>
        <w:ind w:firstLine="540"/>
        <w:jc w:val="both"/>
      </w:pPr>
      <w:r>
        <w:t xml:space="preserve">14. При наличии неурегулированных разногласий по проекту квалификации Национальное агентство организует проведение согласительного совещания с участием представителей Министерства, заинтересованных федеральных органов исполнительной власти, Совета, </w:t>
      </w:r>
      <w:r>
        <w:lastRenderedPageBreak/>
        <w:t>общероссийских профессиональных союзов, иных заинтересованных Советов и других лиц (при необходимости).</w:t>
      </w:r>
    </w:p>
    <w:p w:rsidR="00C95DC8" w:rsidRDefault="00C95DC8">
      <w:pPr>
        <w:pStyle w:val="ConsPlusNormal"/>
        <w:spacing w:before="220"/>
        <w:ind w:firstLine="540"/>
        <w:jc w:val="both"/>
      </w:pPr>
      <w:r>
        <w:t>15. Национальное агентство в течение 7 календарных дней со дня повторного внесения Советом проекта квалификации или со дня проведения согласительного совещания готовит по нему экспертное заключение и принимает решение об одобрении или отклонении проекта квалификации.</w:t>
      </w:r>
    </w:p>
    <w:p w:rsidR="00C95DC8" w:rsidRDefault="00C95DC8">
      <w:pPr>
        <w:pStyle w:val="ConsPlusNormal"/>
        <w:spacing w:before="220"/>
        <w:ind w:firstLine="540"/>
        <w:jc w:val="both"/>
      </w:pPr>
      <w:r>
        <w:t>16. Национальное агентство не позднее 5 календарных дней после принятия решения об одобрении или отклонении проекта квалификации письменно информирует Совет о принятом решении, а в случае принятия положительного решения - утверждает проект квалификации (далее - наименование квалификации) и вносит соответствующую информацию в реестр.</w:t>
      </w:r>
    </w:p>
    <w:p w:rsidR="00C95DC8" w:rsidRDefault="00C95DC8">
      <w:pPr>
        <w:pStyle w:val="ConsPlusNormal"/>
        <w:spacing w:before="220"/>
        <w:ind w:firstLine="540"/>
        <w:jc w:val="both"/>
      </w:pPr>
      <w:r>
        <w:t>17. Для внесения в квалификации технических правок (изменения редакционного характера формулировок в наименовании и в требованиях к квалификации, которые не влекут существенных изменений в содержании самой квалификации) Национальное агентство в течение 7 календарных дней рассматривает данные правки. При наличии замечаний Национальное агентство возвращает правки в Совет. При отсутствии замечаний Национальное агентство утверждает правки и вносит соответствующие изменения в реестр.</w:t>
      </w:r>
    </w:p>
    <w:p w:rsidR="00C95DC8" w:rsidRDefault="00C95DC8">
      <w:pPr>
        <w:pStyle w:val="ConsPlusNormal"/>
        <w:spacing w:before="220"/>
        <w:ind w:firstLine="540"/>
        <w:jc w:val="both"/>
      </w:pPr>
      <w:bookmarkStart w:id="8" w:name="P78"/>
      <w:bookmarkEnd w:id="8"/>
      <w:r>
        <w:t xml:space="preserve">18. </w:t>
      </w:r>
      <w:hyperlink r:id="rId10">
        <w:r>
          <w:rPr>
            <w:color w:val="0000FF"/>
          </w:rPr>
          <w:t>Квалификации</w:t>
        </w:r>
      </w:hyperlink>
      <w:r>
        <w:t>, разработанные на основе профессиональных стандартов или проектов профессиональных стандартов, утвержденные приказом Национального агентства, вступают в силу одновременно со вступлением в силу соответствующих профессиональных стандартов, действуют в течение срока действия соответствующих профессиональных стандартов и признаются утратившими силу с даты признания утратившими силу соответствующих профессиональных стандартов.</w:t>
      </w:r>
    </w:p>
    <w:p w:rsidR="00C95DC8" w:rsidRDefault="00C95DC8">
      <w:pPr>
        <w:pStyle w:val="ConsPlusNormal"/>
        <w:spacing w:before="220"/>
        <w:ind w:firstLine="540"/>
        <w:jc w:val="both"/>
      </w:pPr>
      <w:r>
        <w:t>19. Проекты квалификаций, разработанные на основе проектов профессиональных стандартов, утверждаются Национальным агентством при условии принятия Национальным советом при Президенте Российской Федерации по профессиональным квалификациям решения о закреплении за Советом видов профессиональной деятельности, соответствующих проектам профессиональных стандартов.</w:t>
      </w:r>
    </w:p>
    <w:p w:rsidR="00C95DC8" w:rsidRDefault="00C95DC8">
      <w:pPr>
        <w:pStyle w:val="ConsPlusNormal"/>
        <w:spacing w:before="220"/>
        <w:ind w:firstLine="540"/>
        <w:jc w:val="both"/>
      </w:pPr>
      <w:r>
        <w:t xml:space="preserve">20. Внесение изменений в квалификации, в том числе в связи с актуализацией профессиональных стандартов или иных квалификационных требований, установленных нормативными правовыми актами Российской Федерации и квалификационных характеристик, связанных с видом профессиональной деятельности, на основе которых разработаны квалификации, осуществляется в соответствии с </w:t>
      </w:r>
      <w:hyperlink w:anchor="P46">
        <w:r>
          <w:rPr>
            <w:color w:val="0000FF"/>
          </w:rPr>
          <w:t>пунктами 4</w:t>
        </w:r>
      </w:hyperlink>
      <w:r>
        <w:t xml:space="preserve"> - </w:t>
      </w:r>
      <w:hyperlink w:anchor="P78">
        <w:r>
          <w:rPr>
            <w:color w:val="0000FF"/>
          </w:rPr>
          <w:t>18</w:t>
        </w:r>
      </w:hyperlink>
      <w:r>
        <w:t xml:space="preserve"> настоящего Положения.</w:t>
      </w:r>
    </w:p>
    <w:p w:rsidR="00C95DC8" w:rsidRDefault="00C95DC8">
      <w:pPr>
        <w:pStyle w:val="ConsPlusNormal"/>
        <w:jc w:val="both"/>
      </w:pPr>
    </w:p>
    <w:p w:rsidR="00C95DC8" w:rsidRDefault="00C95DC8">
      <w:pPr>
        <w:pStyle w:val="ConsPlusTitle"/>
        <w:jc w:val="center"/>
        <w:outlineLvl w:val="1"/>
      </w:pPr>
      <w:r>
        <w:t>IV. Заключительные положения</w:t>
      </w:r>
    </w:p>
    <w:p w:rsidR="00C95DC8" w:rsidRDefault="00C95DC8">
      <w:pPr>
        <w:pStyle w:val="ConsPlusNormal"/>
        <w:jc w:val="both"/>
      </w:pPr>
    </w:p>
    <w:p w:rsidR="00C95DC8" w:rsidRDefault="00C95DC8">
      <w:pPr>
        <w:pStyle w:val="ConsPlusNormal"/>
        <w:ind w:firstLine="540"/>
        <w:jc w:val="both"/>
      </w:pPr>
      <w:r>
        <w:t>21. Национальное агентство осуществляет методическое и консультационное обеспечение разработки проектов квалификаций.</w:t>
      </w:r>
    </w:p>
    <w:p w:rsidR="00C95DC8" w:rsidRDefault="00C95DC8">
      <w:pPr>
        <w:pStyle w:val="ConsPlusNormal"/>
        <w:spacing w:before="220"/>
        <w:ind w:firstLine="540"/>
        <w:jc w:val="both"/>
      </w:pPr>
      <w:r>
        <w:t xml:space="preserve">22. Информация и сведения, указанные в </w:t>
      </w:r>
      <w:hyperlink w:anchor="P60">
        <w:r>
          <w:rPr>
            <w:color w:val="0000FF"/>
          </w:rPr>
          <w:t>пунктах 8</w:t>
        </w:r>
      </w:hyperlink>
      <w:r>
        <w:t xml:space="preserve"> и </w:t>
      </w:r>
      <w:hyperlink w:anchor="P73">
        <w:r>
          <w:rPr>
            <w:color w:val="0000FF"/>
          </w:rPr>
          <w:t>13</w:t>
        </w:r>
      </w:hyperlink>
      <w:r>
        <w:t xml:space="preserve"> настоящего Положения, направляемые Советом в Национальное агентство, должны содержать решения Совета, оформленные протоколами его заседаний.</w:t>
      </w:r>
    </w:p>
    <w:p w:rsidR="00C95DC8" w:rsidRDefault="00C95DC8">
      <w:pPr>
        <w:pStyle w:val="ConsPlusNormal"/>
        <w:jc w:val="both"/>
      </w:pPr>
    </w:p>
    <w:p w:rsidR="00C95DC8" w:rsidRDefault="00C95DC8">
      <w:pPr>
        <w:pStyle w:val="ConsPlusNormal"/>
        <w:jc w:val="both"/>
      </w:pPr>
    </w:p>
    <w:p w:rsidR="00C95DC8" w:rsidRDefault="00C95DC8">
      <w:pPr>
        <w:pStyle w:val="ConsPlusNormal"/>
        <w:jc w:val="both"/>
      </w:pPr>
    </w:p>
    <w:p w:rsidR="00C95DC8" w:rsidRDefault="00C95DC8">
      <w:pPr>
        <w:pStyle w:val="ConsPlusNormal"/>
        <w:jc w:val="both"/>
      </w:pPr>
    </w:p>
    <w:p w:rsidR="00C95DC8" w:rsidRDefault="00C95DC8">
      <w:pPr>
        <w:pStyle w:val="ConsPlusNormal"/>
        <w:jc w:val="both"/>
      </w:pPr>
    </w:p>
    <w:p w:rsidR="00C95DC8" w:rsidRDefault="00C95DC8">
      <w:pPr>
        <w:pStyle w:val="ConsPlusNormal"/>
        <w:jc w:val="both"/>
      </w:pPr>
      <w:bookmarkStart w:id="9" w:name="_GoBack"/>
      <w:bookmarkEnd w:id="9"/>
    </w:p>
    <w:p w:rsidR="00C95DC8" w:rsidRDefault="00C95DC8">
      <w:pPr>
        <w:pStyle w:val="ConsPlusNormal"/>
        <w:jc w:val="both"/>
      </w:pPr>
    </w:p>
    <w:p w:rsidR="00C95DC8" w:rsidRDefault="00C95DC8">
      <w:pPr>
        <w:pStyle w:val="ConsPlusNormal"/>
        <w:jc w:val="both"/>
      </w:pPr>
    </w:p>
    <w:p w:rsidR="00C95DC8" w:rsidRDefault="00C95DC8">
      <w:pPr>
        <w:pStyle w:val="ConsPlusNormal"/>
        <w:jc w:val="both"/>
      </w:pPr>
    </w:p>
    <w:p w:rsidR="00C95DC8" w:rsidRDefault="00C95DC8">
      <w:pPr>
        <w:pStyle w:val="ConsPlusNormal"/>
        <w:jc w:val="both"/>
      </w:pPr>
    </w:p>
    <w:p w:rsidR="00C95DC8" w:rsidRDefault="00C95DC8">
      <w:pPr>
        <w:pStyle w:val="ConsPlusNormal"/>
        <w:jc w:val="both"/>
      </w:pPr>
    </w:p>
    <w:p w:rsidR="00C95DC8" w:rsidRDefault="00C95DC8">
      <w:pPr>
        <w:pStyle w:val="ConsPlusNormal"/>
        <w:jc w:val="both"/>
      </w:pPr>
    </w:p>
    <w:p w:rsidR="00C95DC8" w:rsidRDefault="00C95DC8">
      <w:pPr>
        <w:pStyle w:val="ConsPlusNormal"/>
        <w:jc w:val="right"/>
        <w:outlineLvl w:val="1"/>
      </w:pPr>
      <w:r>
        <w:lastRenderedPageBreak/>
        <w:t>Приложение</w:t>
      </w:r>
    </w:p>
    <w:p w:rsidR="00C95DC8" w:rsidRDefault="00C95DC8">
      <w:pPr>
        <w:pStyle w:val="ConsPlusNormal"/>
        <w:jc w:val="right"/>
      </w:pPr>
      <w:proofErr w:type="gramStart"/>
      <w:r>
        <w:t>к</w:t>
      </w:r>
      <w:proofErr w:type="gramEnd"/>
      <w:r>
        <w:t xml:space="preserve"> Положению о разработке</w:t>
      </w:r>
    </w:p>
    <w:p w:rsidR="00C95DC8" w:rsidRDefault="00C95DC8">
      <w:pPr>
        <w:pStyle w:val="ConsPlusNormal"/>
        <w:jc w:val="right"/>
      </w:pPr>
      <w:proofErr w:type="gramStart"/>
      <w:r>
        <w:t>наименований</w:t>
      </w:r>
      <w:proofErr w:type="gramEnd"/>
      <w:r>
        <w:t xml:space="preserve"> квалификаций и требований</w:t>
      </w:r>
    </w:p>
    <w:p w:rsidR="00C95DC8" w:rsidRDefault="00C95DC8">
      <w:pPr>
        <w:pStyle w:val="ConsPlusNormal"/>
        <w:jc w:val="right"/>
      </w:pPr>
      <w:proofErr w:type="gramStart"/>
      <w:r>
        <w:t>к</w:t>
      </w:r>
      <w:proofErr w:type="gramEnd"/>
      <w:r>
        <w:t xml:space="preserve"> квалификации, на соответствие которым</w:t>
      </w:r>
    </w:p>
    <w:p w:rsidR="00C95DC8" w:rsidRDefault="00C95DC8">
      <w:pPr>
        <w:pStyle w:val="ConsPlusNormal"/>
        <w:jc w:val="right"/>
      </w:pPr>
      <w:proofErr w:type="gramStart"/>
      <w:r>
        <w:t>проводится</w:t>
      </w:r>
      <w:proofErr w:type="gramEnd"/>
      <w:r>
        <w:t xml:space="preserve"> независимая оценка</w:t>
      </w:r>
    </w:p>
    <w:p w:rsidR="00C95DC8" w:rsidRDefault="00C95DC8">
      <w:pPr>
        <w:pStyle w:val="ConsPlusNormal"/>
        <w:jc w:val="right"/>
      </w:pPr>
      <w:proofErr w:type="gramStart"/>
      <w:r>
        <w:t>квалификации</w:t>
      </w:r>
      <w:proofErr w:type="gramEnd"/>
      <w:r>
        <w:t>, утвержденному приказом</w:t>
      </w:r>
    </w:p>
    <w:p w:rsidR="00C95DC8" w:rsidRDefault="00C95DC8">
      <w:pPr>
        <w:pStyle w:val="ConsPlusNormal"/>
        <w:jc w:val="right"/>
      </w:pPr>
      <w:r>
        <w:t>Министерства труда и социальной</w:t>
      </w:r>
    </w:p>
    <w:p w:rsidR="00C95DC8" w:rsidRDefault="00C95DC8">
      <w:pPr>
        <w:pStyle w:val="ConsPlusNormal"/>
        <w:jc w:val="right"/>
      </w:pPr>
      <w:proofErr w:type="gramStart"/>
      <w:r>
        <w:t>защиты</w:t>
      </w:r>
      <w:proofErr w:type="gramEnd"/>
      <w:r>
        <w:t xml:space="preserve"> Российской Федерации</w:t>
      </w:r>
    </w:p>
    <w:p w:rsidR="00C95DC8" w:rsidRDefault="00C95DC8">
      <w:pPr>
        <w:pStyle w:val="ConsPlusNormal"/>
        <w:jc w:val="right"/>
      </w:pPr>
      <w:proofErr w:type="gramStart"/>
      <w:r>
        <w:t>от</w:t>
      </w:r>
      <w:proofErr w:type="gramEnd"/>
      <w:r>
        <w:t xml:space="preserve"> 11 июля 2022 г. N 410н</w:t>
      </w:r>
    </w:p>
    <w:p w:rsidR="00C95DC8" w:rsidRDefault="00C95DC8">
      <w:pPr>
        <w:pStyle w:val="ConsPlusNormal"/>
        <w:jc w:val="both"/>
      </w:pPr>
    </w:p>
    <w:p w:rsidR="00C95DC8" w:rsidRDefault="00C95DC8">
      <w:pPr>
        <w:pStyle w:val="ConsPlusNonformat"/>
        <w:jc w:val="both"/>
      </w:pPr>
      <w:bookmarkStart w:id="10" w:name="P101"/>
      <w:bookmarkEnd w:id="10"/>
      <w:r>
        <w:t xml:space="preserve">                                 СТРУКТУРА</w:t>
      </w:r>
    </w:p>
    <w:p w:rsidR="00C95DC8" w:rsidRDefault="00C95DC8">
      <w:pPr>
        <w:pStyle w:val="ConsPlusNonformat"/>
        <w:jc w:val="both"/>
      </w:pPr>
      <w:r>
        <w:t xml:space="preserve">                           </w:t>
      </w:r>
      <w:proofErr w:type="gramStart"/>
      <w:r>
        <w:t>описания</w:t>
      </w:r>
      <w:proofErr w:type="gramEnd"/>
      <w:r>
        <w:t xml:space="preserve"> квалификации</w:t>
      </w:r>
    </w:p>
    <w:p w:rsidR="00C95DC8" w:rsidRDefault="00C95DC8">
      <w:pPr>
        <w:pStyle w:val="ConsPlusNonformat"/>
        <w:jc w:val="both"/>
      </w:pPr>
    </w:p>
    <w:p w:rsidR="00C95DC8" w:rsidRDefault="00C95DC8">
      <w:pPr>
        <w:pStyle w:val="ConsPlusNonformat"/>
        <w:jc w:val="both"/>
      </w:pPr>
      <w:r>
        <w:t>1. Наименование квалификации</w:t>
      </w:r>
    </w:p>
    <w:p w:rsidR="00C95DC8" w:rsidRDefault="00C95DC8">
      <w:pPr>
        <w:pStyle w:val="ConsPlusNonformat"/>
        <w:jc w:val="both"/>
      </w:pPr>
      <w:r>
        <w:t xml:space="preserve">    ___________________________________________________</w:t>
      </w:r>
    </w:p>
    <w:p w:rsidR="00C95DC8" w:rsidRDefault="00C95DC8">
      <w:pPr>
        <w:pStyle w:val="ConsPlusNonformat"/>
        <w:jc w:val="both"/>
      </w:pPr>
      <w:r>
        <w:t xml:space="preserve">2. Номер квалификации </w:t>
      </w:r>
      <w:hyperlink w:anchor="P232">
        <w:r>
          <w:rPr>
            <w:color w:val="0000FF"/>
          </w:rPr>
          <w:t>&lt;1&gt;</w:t>
        </w:r>
      </w:hyperlink>
      <w:r>
        <w:t xml:space="preserve"> _____________________________</w:t>
      </w:r>
    </w:p>
    <w:p w:rsidR="00C95DC8" w:rsidRDefault="00C95DC8">
      <w:pPr>
        <w:pStyle w:val="ConsPlusNonformat"/>
        <w:jc w:val="both"/>
      </w:pPr>
      <w:r>
        <w:t xml:space="preserve">3. Уровень </w:t>
      </w:r>
      <w:hyperlink w:anchor="P233">
        <w:r>
          <w:rPr>
            <w:color w:val="0000FF"/>
          </w:rPr>
          <w:t>&lt;2&gt;</w:t>
        </w:r>
      </w:hyperlink>
      <w:r>
        <w:t xml:space="preserve"> (подуровень) квалификации ______________</w:t>
      </w:r>
    </w:p>
    <w:p w:rsidR="00C95DC8" w:rsidRDefault="00C95DC8">
      <w:pPr>
        <w:pStyle w:val="ConsPlusNonformat"/>
        <w:jc w:val="both"/>
      </w:pPr>
      <w:r>
        <w:t xml:space="preserve">4. Область профессиональной деятельности </w:t>
      </w:r>
      <w:hyperlink w:anchor="P234">
        <w:r>
          <w:rPr>
            <w:color w:val="0000FF"/>
          </w:rPr>
          <w:t>&lt;3&gt;</w:t>
        </w:r>
      </w:hyperlink>
      <w:r>
        <w:t>:</w:t>
      </w:r>
    </w:p>
    <w:p w:rsidR="00C95DC8" w:rsidRDefault="00C95DC8">
      <w:pPr>
        <w:pStyle w:val="ConsPlusNonformat"/>
        <w:jc w:val="both"/>
      </w:pPr>
      <w:r>
        <w:t>_______________________________________________________</w:t>
      </w:r>
    </w:p>
    <w:p w:rsidR="00C95DC8" w:rsidRDefault="00C95DC8">
      <w:pPr>
        <w:pStyle w:val="ConsPlusNonformat"/>
        <w:jc w:val="both"/>
      </w:pPr>
      <w:r>
        <w:t xml:space="preserve">5. Вид профессиональной деятельности </w:t>
      </w:r>
      <w:hyperlink w:anchor="P235">
        <w:r>
          <w:rPr>
            <w:color w:val="0000FF"/>
          </w:rPr>
          <w:t>&lt;4&gt;</w:t>
        </w:r>
      </w:hyperlink>
      <w:r>
        <w:t>:</w:t>
      </w:r>
    </w:p>
    <w:p w:rsidR="00C95DC8" w:rsidRDefault="00C95DC8">
      <w:pPr>
        <w:pStyle w:val="ConsPlusNonformat"/>
        <w:jc w:val="both"/>
      </w:pPr>
      <w:r>
        <w:t>_______________________________________________________</w:t>
      </w:r>
    </w:p>
    <w:p w:rsidR="00C95DC8" w:rsidRDefault="00C95DC8">
      <w:pPr>
        <w:pStyle w:val="ConsPlusNonformat"/>
        <w:jc w:val="both"/>
      </w:pPr>
      <w:r>
        <w:t>6. Реквизиты протокола Совета об одобрении квалификации: __________________</w:t>
      </w:r>
    </w:p>
    <w:p w:rsidR="00C95DC8" w:rsidRDefault="00C95DC8">
      <w:pPr>
        <w:pStyle w:val="ConsPlusNonformat"/>
        <w:jc w:val="both"/>
      </w:pPr>
      <w:r>
        <w:t xml:space="preserve">7.  </w:t>
      </w:r>
      <w:proofErr w:type="gramStart"/>
      <w:r>
        <w:t>Реквизиты  приказа</w:t>
      </w:r>
      <w:proofErr w:type="gramEnd"/>
      <w:r>
        <w:t xml:space="preserve">  Национального агентства об утверждении квалификации</w:t>
      </w:r>
    </w:p>
    <w:p w:rsidR="00C95DC8" w:rsidRDefault="00C95DC8">
      <w:pPr>
        <w:pStyle w:val="ConsPlusNonformat"/>
        <w:jc w:val="both"/>
      </w:pPr>
      <w:hyperlink w:anchor="P236">
        <w:r>
          <w:rPr>
            <w:color w:val="0000FF"/>
          </w:rPr>
          <w:t>&lt;5&gt;</w:t>
        </w:r>
      </w:hyperlink>
      <w:r>
        <w:t>: ______________________________________________________________________</w:t>
      </w:r>
    </w:p>
    <w:p w:rsidR="00C95DC8" w:rsidRDefault="00C95DC8">
      <w:pPr>
        <w:pStyle w:val="ConsPlusNonformat"/>
        <w:jc w:val="both"/>
      </w:pPr>
      <w:r>
        <w:t>8. Основание разработки квалификации:</w:t>
      </w:r>
    </w:p>
    <w:p w:rsidR="00C95DC8" w:rsidRDefault="00C95DC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9"/>
        <w:gridCol w:w="3402"/>
      </w:tblGrid>
      <w:tr w:rsidR="00C95DC8">
        <w:tc>
          <w:tcPr>
            <w:tcW w:w="5669" w:type="dxa"/>
          </w:tcPr>
          <w:p w:rsidR="00C95DC8" w:rsidRDefault="00C95DC8">
            <w:pPr>
              <w:pStyle w:val="ConsPlusNormal"/>
              <w:jc w:val="center"/>
            </w:pPr>
            <w:r>
              <w:t>Вид документа</w:t>
            </w:r>
          </w:p>
        </w:tc>
        <w:tc>
          <w:tcPr>
            <w:tcW w:w="3402" w:type="dxa"/>
          </w:tcPr>
          <w:p w:rsidR="00C95DC8" w:rsidRDefault="00C95DC8">
            <w:pPr>
              <w:pStyle w:val="ConsPlusNormal"/>
              <w:jc w:val="center"/>
            </w:pPr>
            <w:r>
              <w:t>Полное наименование и реквизиты документа</w:t>
            </w:r>
          </w:p>
        </w:tc>
      </w:tr>
      <w:tr w:rsidR="00C95DC8">
        <w:tc>
          <w:tcPr>
            <w:tcW w:w="5669" w:type="dxa"/>
            <w:vAlign w:val="bottom"/>
          </w:tcPr>
          <w:p w:rsidR="00C95DC8" w:rsidRDefault="00C95DC8">
            <w:pPr>
              <w:pStyle w:val="ConsPlusNormal"/>
              <w:jc w:val="both"/>
            </w:pPr>
            <w:r>
              <w:t xml:space="preserve">Профессиональный стандарт (при наличии) </w:t>
            </w:r>
            <w:hyperlink w:anchor="P237">
              <w:r>
                <w:rPr>
                  <w:color w:val="0000FF"/>
                </w:rPr>
                <w:t>&lt;6&gt;</w:t>
              </w:r>
            </w:hyperlink>
          </w:p>
        </w:tc>
        <w:tc>
          <w:tcPr>
            <w:tcW w:w="3402" w:type="dxa"/>
          </w:tcPr>
          <w:p w:rsidR="00C95DC8" w:rsidRDefault="00C95DC8">
            <w:pPr>
              <w:pStyle w:val="ConsPlusNormal"/>
            </w:pPr>
          </w:p>
        </w:tc>
      </w:tr>
      <w:tr w:rsidR="00C95DC8">
        <w:tc>
          <w:tcPr>
            <w:tcW w:w="5669" w:type="dxa"/>
            <w:vAlign w:val="bottom"/>
          </w:tcPr>
          <w:p w:rsidR="00C95DC8" w:rsidRDefault="00C95DC8">
            <w:pPr>
              <w:pStyle w:val="ConsPlusNormal"/>
              <w:jc w:val="both"/>
            </w:pPr>
            <w:r>
              <w:t>Квалификационное требование, установленное федеральным законом и иным нормативным правовым актом Российской Федерации (при наличии)</w:t>
            </w:r>
          </w:p>
        </w:tc>
        <w:tc>
          <w:tcPr>
            <w:tcW w:w="3402" w:type="dxa"/>
          </w:tcPr>
          <w:p w:rsidR="00C95DC8" w:rsidRDefault="00C95DC8">
            <w:pPr>
              <w:pStyle w:val="ConsPlusNormal"/>
            </w:pPr>
          </w:p>
        </w:tc>
      </w:tr>
      <w:tr w:rsidR="00C95DC8">
        <w:tc>
          <w:tcPr>
            <w:tcW w:w="5669" w:type="dxa"/>
            <w:vAlign w:val="bottom"/>
          </w:tcPr>
          <w:p w:rsidR="00C95DC8" w:rsidRDefault="00C95DC8">
            <w:pPr>
              <w:pStyle w:val="ConsPlusNormal"/>
              <w:jc w:val="both"/>
            </w:pPr>
            <w:r>
              <w:t>Квалификационная характеристика, связанная с видом профессиональной деятельности</w:t>
            </w:r>
          </w:p>
        </w:tc>
        <w:tc>
          <w:tcPr>
            <w:tcW w:w="3402" w:type="dxa"/>
          </w:tcPr>
          <w:p w:rsidR="00C95DC8" w:rsidRDefault="00C95DC8">
            <w:pPr>
              <w:pStyle w:val="ConsPlusNormal"/>
            </w:pPr>
          </w:p>
        </w:tc>
      </w:tr>
    </w:tbl>
    <w:p w:rsidR="00C95DC8" w:rsidRDefault="00C95DC8">
      <w:pPr>
        <w:pStyle w:val="ConsPlusNormal"/>
        <w:jc w:val="both"/>
      </w:pPr>
    </w:p>
    <w:p w:rsidR="00C95DC8" w:rsidRDefault="00C95DC8">
      <w:pPr>
        <w:pStyle w:val="ConsPlusNonformat"/>
        <w:jc w:val="both"/>
      </w:pPr>
      <w:r>
        <w:t>9.   Трудовые   функции</w:t>
      </w:r>
      <w:proofErr w:type="gramStart"/>
      <w:r>
        <w:t xml:space="preserve">   (</w:t>
      </w:r>
      <w:proofErr w:type="gramEnd"/>
      <w:r>
        <w:t>профессиональные   задачи,   обязанности)  и  их</w:t>
      </w:r>
    </w:p>
    <w:p w:rsidR="00C95DC8" w:rsidRDefault="00C95DC8">
      <w:pPr>
        <w:pStyle w:val="ConsPlusNonformat"/>
        <w:jc w:val="both"/>
      </w:pPr>
      <w:proofErr w:type="gramStart"/>
      <w:r>
        <w:t>характеристики</w:t>
      </w:r>
      <w:proofErr w:type="gramEnd"/>
      <w:r>
        <w:t>:</w:t>
      </w:r>
    </w:p>
    <w:p w:rsidR="00C95DC8" w:rsidRDefault="00C95DC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"/>
        <w:gridCol w:w="1814"/>
        <w:gridCol w:w="1701"/>
        <w:gridCol w:w="1134"/>
        <w:gridCol w:w="1077"/>
        <w:gridCol w:w="1077"/>
        <w:gridCol w:w="1928"/>
      </w:tblGrid>
      <w:tr w:rsidR="00C95DC8">
        <w:tc>
          <w:tcPr>
            <w:tcW w:w="340" w:type="dxa"/>
          </w:tcPr>
          <w:p w:rsidR="00C95DC8" w:rsidRDefault="00C95DC8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1814" w:type="dxa"/>
          </w:tcPr>
          <w:p w:rsidR="00C95DC8" w:rsidRDefault="00C95DC8">
            <w:pPr>
              <w:pStyle w:val="ConsPlusNormal"/>
              <w:jc w:val="center"/>
            </w:pPr>
            <w:r>
              <w:t>Код (при наличии профессионального стандарта)</w:t>
            </w:r>
          </w:p>
        </w:tc>
        <w:tc>
          <w:tcPr>
            <w:tcW w:w="1701" w:type="dxa"/>
          </w:tcPr>
          <w:p w:rsidR="00C95DC8" w:rsidRDefault="00C95DC8">
            <w:pPr>
              <w:pStyle w:val="ConsPlusNormal"/>
              <w:jc w:val="center"/>
            </w:pPr>
            <w:r>
              <w:t>Наименование трудовой функции (профессиональной задачи, обязанности)</w:t>
            </w:r>
          </w:p>
        </w:tc>
        <w:tc>
          <w:tcPr>
            <w:tcW w:w="1134" w:type="dxa"/>
          </w:tcPr>
          <w:p w:rsidR="00C95DC8" w:rsidRDefault="00C95DC8">
            <w:pPr>
              <w:pStyle w:val="ConsPlusNormal"/>
              <w:jc w:val="center"/>
            </w:pPr>
            <w:r>
              <w:t>Трудовые действия</w:t>
            </w:r>
          </w:p>
        </w:tc>
        <w:tc>
          <w:tcPr>
            <w:tcW w:w="1077" w:type="dxa"/>
          </w:tcPr>
          <w:p w:rsidR="00C95DC8" w:rsidRDefault="00C95DC8">
            <w:pPr>
              <w:pStyle w:val="ConsPlusNormal"/>
              <w:jc w:val="center"/>
            </w:pPr>
            <w:r>
              <w:t>Необходимые умения</w:t>
            </w:r>
          </w:p>
        </w:tc>
        <w:tc>
          <w:tcPr>
            <w:tcW w:w="1077" w:type="dxa"/>
          </w:tcPr>
          <w:p w:rsidR="00C95DC8" w:rsidRDefault="00C95DC8">
            <w:pPr>
              <w:pStyle w:val="ConsPlusNormal"/>
              <w:jc w:val="center"/>
            </w:pPr>
            <w:r>
              <w:t>Необходимые знания</w:t>
            </w:r>
          </w:p>
        </w:tc>
        <w:tc>
          <w:tcPr>
            <w:tcW w:w="1928" w:type="dxa"/>
          </w:tcPr>
          <w:p w:rsidR="00C95DC8" w:rsidRDefault="00C95DC8">
            <w:pPr>
              <w:pStyle w:val="ConsPlusNormal"/>
              <w:jc w:val="center"/>
            </w:pPr>
            <w:r>
              <w:t>Дополнительные сведения (при необходимости)</w:t>
            </w:r>
          </w:p>
        </w:tc>
      </w:tr>
      <w:tr w:rsidR="00C95DC8">
        <w:tc>
          <w:tcPr>
            <w:tcW w:w="340" w:type="dxa"/>
            <w:vMerge w:val="restart"/>
          </w:tcPr>
          <w:p w:rsidR="00C95DC8" w:rsidRDefault="00C95DC8">
            <w:pPr>
              <w:pStyle w:val="ConsPlusNormal"/>
            </w:pPr>
            <w:r>
              <w:t>1</w:t>
            </w:r>
          </w:p>
        </w:tc>
        <w:tc>
          <w:tcPr>
            <w:tcW w:w="1814" w:type="dxa"/>
            <w:vMerge w:val="restart"/>
          </w:tcPr>
          <w:p w:rsidR="00C95DC8" w:rsidRDefault="00C95DC8">
            <w:pPr>
              <w:pStyle w:val="ConsPlusNormal"/>
            </w:pPr>
          </w:p>
        </w:tc>
        <w:tc>
          <w:tcPr>
            <w:tcW w:w="1701" w:type="dxa"/>
            <w:vMerge w:val="restart"/>
          </w:tcPr>
          <w:p w:rsidR="00C95DC8" w:rsidRDefault="00C95DC8">
            <w:pPr>
              <w:pStyle w:val="ConsPlusNormal"/>
            </w:pPr>
          </w:p>
        </w:tc>
        <w:tc>
          <w:tcPr>
            <w:tcW w:w="1134" w:type="dxa"/>
          </w:tcPr>
          <w:p w:rsidR="00C95DC8" w:rsidRDefault="00C95DC8">
            <w:pPr>
              <w:pStyle w:val="ConsPlusNormal"/>
            </w:pPr>
          </w:p>
        </w:tc>
        <w:tc>
          <w:tcPr>
            <w:tcW w:w="1077" w:type="dxa"/>
          </w:tcPr>
          <w:p w:rsidR="00C95DC8" w:rsidRDefault="00C95DC8">
            <w:pPr>
              <w:pStyle w:val="ConsPlusNormal"/>
            </w:pPr>
          </w:p>
        </w:tc>
        <w:tc>
          <w:tcPr>
            <w:tcW w:w="1077" w:type="dxa"/>
          </w:tcPr>
          <w:p w:rsidR="00C95DC8" w:rsidRDefault="00C95DC8">
            <w:pPr>
              <w:pStyle w:val="ConsPlusNormal"/>
            </w:pPr>
          </w:p>
        </w:tc>
        <w:tc>
          <w:tcPr>
            <w:tcW w:w="1928" w:type="dxa"/>
          </w:tcPr>
          <w:p w:rsidR="00C95DC8" w:rsidRDefault="00C95DC8">
            <w:pPr>
              <w:pStyle w:val="ConsPlusNormal"/>
            </w:pPr>
          </w:p>
        </w:tc>
      </w:tr>
      <w:tr w:rsidR="00C95DC8">
        <w:tc>
          <w:tcPr>
            <w:tcW w:w="340" w:type="dxa"/>
            <w:vMerge/>
          </w:tcPr>
          <w:p w:rsidR="00C95DC8" w:rsidRDefault="00C95DC8">
            <w:pPr>
              <w:pStyle w:val="ConsPlusNormal"/>
            </w:pPr>
          </w:p>
        </w:tc>
        <w:tc>
          <w:tcPr>
            <w:tcW w:w="1814" w:type="dxa"/>
            <w:vMerge/>
          </w:tcPr>
          <w:p w:rsidR="00C95DC8" w:rsidRDefault="00C95DC8">
            <w:pPr>
              <w:pStyle w:val="ConsPlusNormal"/>
            </w:pPr>
          </w:p>
        </w:tc>
        <w:tc>
          <w:tcPr>
            <w:tcW w:w="1701" w:type="dxa"/>
            <w:vMerge/>
          </w:tcPr>
          <w:p w:rsidR="00C95DC8" w:rsidRDefault="00C95DC8">
            <w:pPr>
              <w:pStyle w:val="ConsPlusNormal"/>
            </w:pPr>
          </w:p>
        </w:tc>
        <w:tc>
          <w:tcPr>
            <w:tcW w:w="1134" w:type="dxa"/>
          </w:tcPr>
          <w:p w:rsidR="00C95DC8" w:rsidRDefault="00C95DC8">
            <w:pPr>
              <w:pStyle w:val="ConsPlusNormal"/>
            </w:pPr>
          </w:p>
        </w:tc>
        <w:tc>
          <w:tcPr>
            <w:tcW w:w="1077" w:type="dxa"/>
          </w:tcPr>
          <w:p w:rsidR="00C95DC8" w:rsidRDefault="00C95DC8">
            <w:pPr>
              <w:pStyle w:val="ConsPlusNormal"/>
            </w:pPr>
          </w:p>
        </w:tc>
        <w:tc>
          <w:tcPr>
            <w:tcW w:w="1077" w:type="dxa"/>
          </w:tcPr>
          <w:p w:rsidR="00C95DC8" w:rsidRDefault="00C95DC8">
            <w:pPr>
              <w:pStyle w:val="ConsPlusNormal"/>
            </w:pPr>
          </w:p>
        </w:tc>
        <w:tc>
          <w:tcPr>
            <w:tcW w:w="1928" w:type="dxa"/>
          </w:tcPr>
          <w:p w:rsidR="00C95DC8" w:rsidRDefault="00C95DC8">
            <w:pPr>
              <w:pStyle w:val="ConsPlusNormal"/>
            </w:pPr>
          </w:p>
        </w:tc>
      </w:tr>
      <w:tr w:rsidR="00C95DC8">
        <w:tc>
          <w:tcPr>
            <w:tcW w:w="340" w:type="dxa"/>
            <w:vMerge/>
          </w:tcPr>
          <w:p w:rsidR="00C95DC8" w:rsidRDefault="00C95DC8">
            <w:pPr>
              <w:pStyle w:val="ConsPlusNormal"/>
            </w:pPr>
          </w:p>
        </w:tc>
        <w:tc>
          <w:tcPr>
            <w:tcW w:w="1814" w:type="dxa"/>
            <w:vMerge/>
          </w:tcPr>
          <w:p w:rsidR="00C95DC8" w:rsidRDefault="00C95DC8">
            <w:pPr>
              <w:pStyle w:val="ConsPlusNormal"/>
            </w:pPr>
          </w:p>
        </w:tc>
        <w:tc>
          <w:tcPr>
            <w:tcW w:w="1701" w:type="dxa"/>
            <w:vMerge/>
          </w:tcPr>
          <w:p w:rsidR="00C95DC8" w:rsidRDefault="00C95DC8">
            <w:pPr>
              <w:pStyle w:val="ConsPlusNormal"/>
            </w:pPr>
          </w:p>
        </w:tc>
        <w:tc>
          <w:tcPr>
            <w:tcW w:w="1134" w:type="dxa"/>
          </w:tcPr>
          <w:p w:rsidR="00C95DC8" w:rsidRDefault="00C95DC8">
            <w:pPr>
              <w:pStyle w:val="ConsPlusNormal"/>
            </w:pPr>
          </w:p>
        </w:tc>
        <w:tc>
          <w:tcPr>
            <w:tcW w:w="1077" w:type="dxa"/>
          </w:tcPr>
          <w:p w:rsidR="00C95DC8" w:rsidRDefault="00C95DC8">
            <w:pPr>
              <w:pStyle w:val="ConsPlusNormal"/>
            </w:pPr>
          </w:p>
        </w:tc>
        <w:tc>
          <w:tcPr>
            <w:tcW w:w="1077" w:type="dxa"/>
          </w:tcPr>
          <w:p w:rsidR="00C95DC8" w:rsidRDefault="00C95DC8">
            <w:pPr>
              <w:pStyle w:val="ConsPlusNormal"/>
            </w:pPr>
          </w:p>
        </w:tc>
        <w:tc>
          <w:tcPr>
            <w:tcW w:w="1928" w:type="dxa"/>
          </w:tcPr>
          <w:p w:rsidR="00C95DC8" w:rsidRDefault="00C95DC8">
            <w:pPr>
              <w:pStyle w:val="ConsPlusNormal"/>
            </w:pPr>
          </w:p>
        </w:tc>
      </w:tr>
      <w:tr w:rsidR="00C95DC8">
        <w:tc>
          <w:tcPr>
            <w:tcW w:w="340" w:type="dxa"/>
            <w:vMerge w:val="restart"/>
          </w:tcPr>
          <w:p w:rsidR="00C95DC8" w:rsidRDefault="00C95DC8">
            <w:pPr>
              <w:pStyle w:val="ConsPlusNormal"/>
            </w:pPr>
            <w:r>
              <w:t>2</w:t>
            </w:r>
          </w:p>
        </w:tc>
        <w:tc>
          <w:tcPr>
            <w:tcW w:w="1814" w:type="dxa"/>
            <w:vMerge w:val="restart"/>
          </w:tcPr>
          <w:p w:rsidR="00C95DC8" w:rsidRDefault="00C95DC8">
            <w:pPr>
              <w:pStyle w:val="ConsPlusNormal"/>
            </w:pPr>
          </w:p>
        </w:tc>
        <w:tc>
          <w:tcPr>
            <w:tcW w:w="1701" w:type="dxa"/>
            <w:vMerge w:val="restart"/>
          </w:tcPr>
          <w:p w:rsidR="00C95DC8" w:rsidRDefault="00C95DC8">
            <w:pPr>
              <w:pStyle w:val="ConsPlusNormal"/>
            </w:pPr>
          </w:p>
        </w:tc>
        <w:tc>
          <w:tcPr>
            <w:tcW w:w="1134" w:type="dxa"/>
          </w:tcPr>
          <w:p w:rsidR="00C95DC8" w:rsidRDefault="00C95DC8">
            <w:pPr>
              <w:pStyle w:val="ConsPlusNormal"/>
            </w:pPr>
          </w:p>
        </w:tc>
        <w:tc>
          <w:tcPr>
            <w:tcW w:w="1077" w:type="dxa"/>
          </w:tcPr>
          <w:p w:rsidR="00C95DC8" w:rsidRDefault="00C95DC8">
            <w:pPr>
              <w:pStyle w:val="ConsPlusNormal"/>
            </w:pPr>
          </w:p>
        </w:tc>
        <w:tc>
          <w:tcPr>
            <w:tcW w:w="1077" w:type="dxa"/>
          </w:tcPr>
          <w:p w:rsidR="00C95DC8" w:rsidRDefault="00C95DC8">
            <w:pPr>
              <w:pStyle w:val="ConsPlusNormal"/>
            </w:pPr>
          </w:p>
        </w:tc>
        <w:tc>
          <w:tcPr>
            <w:tcW w:w="1928" w:type="dxa"/>
          </w:tcPr>
          <w:p w:rsidR="00C95DC8" w:rsidRDefault="00C95DC8">
            <w:pPr>
              <w:pStyle w:val="ConsPlusNormal"/>
            </w:pPr>
          </w:p>
        </w:tc>
      </w:tr>
      <w:tr w:rsidR="00C95DC8">
        <w:tc>
          <w:tcPr>
            <w:tcW w:w="340" w:type="dxa"/>
            <w:vMerge/>
          </w:tcPr>
          <w:p w:rsidR="00C95DC8" w:rsidRDefault="00C95DC8">
            <w:pPr>
              <w:pStyle w:val="ConsPlusNormal"/>
            </w:pPr>
          </w:p>
        </w:tc>
        <w:tc>
          <w:tcPr>
            <w:tcW w:w="1814" w:type="dxa"/>
            <w:vMerge/>
          </w:tcPr>
          <w:p w:rsidR="00C95DC8" w:rsidRDefault="00C95DC8">
            <w:pPr>
              <w:pStyle w:val="ConsPlusNormal"/>
            </w:pPr>
          </w:p>
        </w:tc>
        <w:tc>
          <w:tcPr>
            <w:tcW w:w="1701" w:type="dxa"/>
            <w:vMerge/>
          </w:tcPr>
          <w:p w:rsidR="00C95DC8" w:rsidRDefault="00C95DC8">
            <w:pPr>
              <w:pStyle w:val="ConsPlusNormal"/>
            </w:pPr>
          </w:p>
        </w:tc>
        <w:tc>
          <w:tcPr>
            <w:tcW w:w="1134" w:type="dxa"/>
          </w:tcPr>
          <w:p w:rsidR="00C95DC8" w:rsidRDefault="00C95DC8">
            <w:pPr>
              <w:pStyle w:val="ConsPlusNormal"/>
            </w:pPr>
          </w:p>
        </w:tc>
        <w:tc>
          <w:tcPr>
            <w:tcW w:w="1077" w:type="dxa"/>
          </w:tcPr>
          <w:p w:rsidR="00C95DC8" w:rsidRDefault="00C95DC8">
            <w:pPr>
              <w:pStyle w:val="ConsPlusNormal"/>
            </w:pPr>
          </w:p>
        </w:tc>
        <w:tc>
          <w:tcPr>
            <w:tcW w:w="1077" w:type="dxa"/>
          </w:tcPr>
          <w:p w:rsidR="00C95DC8" w:rsidRDefault="00C95DC8">
            <w:pPr>
              <w:pStyle w:val="ConsPlusNormal"/>
            </w:pPr>
          </w:p>
        </w:tc>
        <w:tc>
          <w:tcPr>
            <w:tcW w:w="1928" w:type="dxa"/>
          </w:tcPr>
          <w:p w:rsidR="00C95DC8" w:rsidRDefault="00C95DC8">
            <w:pPr>
              <w:pStyle w:val="ConsPlusNormal"/>
            </w:pPr>
          </w:p>
        </w:tc>
      </w:tr>
      <w:tr w:rsidR="00C95DC8">
        <w:tc>
          <w:tcPr>
            <w:tcW w:w="340" w:type="dxa"/>
            <w:vMerge w:val="restart"/>
          </w:tcPr>
          <w:p w:rsidR="00C95DC8" w:rsidRDefault="00C95DC8">
            <w:pPr>
              <w:pStyle w:val="ConsPlusNormal"/>
            </w:pPr>
            <w:r>
              <w:t>3</w:t>
            </w:r>
          </w:p>
        </w:tc>
        <w:tc>
          <w:tcPr>
            <w:tcW w:w="1814" w:type="dxa"/>
            <w:vMerge w:val="restart"/>
          </w:tcPr>
          <w:p w:rsidR="00C95DC8" w:rsidRDefault="00C95DC8">
            <w:pPr>
              <w:pStyle w:val="ConsPlusNormal"/>
            </w:pPr>
          </w:p>
        </w:tc>
        <w:tc>
          <w:tcPr>
            <w:tcW w:w="1701" w:type="dxa"/>
            <w:vMerge w:val="restart"/>
          </w:tcPr>
          <w:p w:rsidR="00C95DC8" w:rsidRDefault="00C95DC8">
            <w:pPr>
              <w:pStyle w:val="ConsPlusNormal"/>
            </w:pPr>
          </w:p>
        </w:tc>
        <w:tc>
          <w:tcPr>
            <w:tcW w:w="1134" w:type="dxa"/>
          </w:tcPr>
          <w:p w:rsidR="00C95DC8" w:rsidRDefault="00C95DC8">
            <w:pPr>
              <w:pStyle w:val="ConsPlusNormal"/>
            </w:pPr>
          </w:p>
        </w:tc>
        <w:tc>
          <w:tcPr>
            <w:tcW w:w="1077" w:type="dxa"/>
          </w:tcPr>
          <w:p w:rsidR="00C95DC8" w:rsidRDefault="00C95DC8">
            <w:pPr>
              <w:pStyle w:val="ConsPlusNormal"/>
            </w:pPr>
          </w:p>
        </w:tc>
        <w:tc>
          <w:tcPr>
            <w:tcW w:w="1077" w:type="dxa"/>
          </w:tcPr>
          <w:p w:rsidR="00C95DC8" w:rsidRDefault="00C95DC8">
            <w:pPr>
              <w:pStyle w:val="ConsPlusNormal"/>
            </w:pPr>
          </w:p>
        </w:tc>
        <w:tc>
          <w:tcPr>
            <w:tcW w:w="1928" w:type="dxa"/>
          </w:tcPr>
          <w:p w:rsidR="00C95DC8" w:rsidRDefault="00C95DC8">
            <w:pPr>
              <w:pStyle w:val="ConsPlusNormal"/>
            </w:pPr>
          </w:p>
        </w:tc>
      </w:tr>
      <w:tr w:rsidR="00C95DC8">
        <w:tc>
          <w:tcPr>
            <w:tcW w:w="340" w:type="dxa"/>
            <w:vMerge/>
          </w:tcPr>
          <w:p w:rsidR="00C95DC8" w:rsidRDefault="00C95DC8">
            <w:pPr>
              <w:pStyle w:val="ConsPlusNormal"/>
            </w:pPr>
          </w:p>
        </w:tc>
        <w:tc>
          <w:tcPr>
            <w:tcW w:w="1814" w:type="dxa"/>
            <w:vMerge/>
          </w:tcPr>
          <w:p w:rsidR="00C95DC8" w:rsidRDefault="00C95DC8">
            <w:pPr>
              <w:pStyle w:val="ConsPlusNormal"/>
            </w:pPr>
          </w:p>
        </w:tc>
        <w:tc>
          <w:tcPr>
            <w:tcW w:w="1701" w:type="dxa"/>
            <w:vMerge/>
          </w:tcPr>
          <w:p w:rsidR="00C95DC8" w:rsidRDefault="00C95DC8">
            <w:pPr>
              <w:pStyle w:val="ConsPlusNormal"/>
            </w:pPr>
          </w:p>
        </w:tc>
        <w:tc>
          <w:tcPr>
            <w:tcW w:w="1134" w:type="dxa"/>
          </w:tcPr>
          <w:p w:rsidR="00C95DC8" w:rsidRDefault="00C95DC8">
            <w:pPr>
              <w:pStyle w:val="ConsPlusNormal"/>
            </w:pPr>
          </w:p>
        </w:tc>
        <w:tc>
          <w:tcPr>
            <w:tcW w:w="1077" w:type="dxa"/>
          </w:tcPr>
          <w:p w:rsidR="00C95DC8" w:rsidRDefault="00C95DC8">
            <w:pPr>
              <w:pStyle w:val="ConsPlusNormal"/>
            </w:pPr>
          </w:p>
        </w:tc>
        <w:tc>
          <w:tcPr>
            <w:tcW w:w="1077" w:type="dxa"/>
          </w:tcPr>
          <w:p w:rsidR="00C95DC8" w:rsidRDefault="00C95DC8">
            <w:pPr>
              <w:pStyle w:val="ConsPlusNormal"/>
            </w:pPr>
          </w:p>
        </w:tc>
        <w:tc>
          <w:tcPr>
            <w:tcW w:w="1928" w:type="dxa"/>
          </w:tcPr>
          <w:p w:rsidR="00C95DC8" w:rsidRDefault="00C95DC8">
            <w:pPr>
              <w:pStyle w:val="ConsPlusNormal"/>
            </w:pPr>
          </w:p>
        </w:tc>
      </w:tr>
      <w:tr w:rsidR="00C95DC8">
        <w:tc>
          <w:tcPr>
            <w:tcW w:w="340" w:type="dxa"/>
            <w:vMerge/>
          </w:tcPr>
          <w:p w:rsidR="00C95DC8" w:rsidRDefault="00C95DC8">
            <w:pPr>
              <w:pStyle w:val="ConsPlusNormal"/>
            </w:pPr>
          </w:p>
        </w:tc>
        <w:tc>
          <w:tcPr>
            <w:tcW w:w="1814" w:type="dxa"/>
            <w:vMerge/>
          </w:tcPr>
          <w:p w:rsidR="00C95DC8" w:rsidRDefault="00C95DC8">
            <w:pPr>
              <w:pStyle w:val="ConsPlusNormal"/>
            </w:pPr>
          </w:p>
        </w:tc>
        <w:tc>
          <w:tcPr>
            <w:tcW w:w="1701" w:type="dxa"/>
            <w:vMerge/>
          </w:tcPr>
          <w:p w:rsidR="00C95DC8" w:rsidRDefault="00C95DC8">
            <w:pPr>
              <w:pStyle w:val="ConsPlusNormal"/>
            </w:pPr>
          </w:p>
        </w:tc>
        <w:tc>
          <w:tcPr>
            <w:tcW w:w="1134" w:type="dxa"/>
          </w:tcPr>
          <w:p w:rsidR="00C95DC8" w:rsidRDefault="00C95DC8">
            <w:pPr>
              <w:pStyle w:val="ConsPlusNormal"/>
            </w:pPr>
          </w:p>
        </w:tc>
        <w:tc>
          <w:tcPr>
            <w:tcW w:w="1077" w:type="dxa"/>
          </w:tcPr>
          <w:p w:rsidR="00C95DC8" w:rsidRDefault="00C95DC8">
            <w:pPr>
              <w:pStyle w:val="ConsPlusNormal"/>
            </w:pPr>
          </w:p>
        </w:tc>
        <w:tc>
          <w:tcPr>
            <w:tcW w:w="1077" w:type="dxa"/>
          </w:tcPr>
          <w:p w:rsidR="00C95DC8" w:rsidRDefault="00C95DC8">
            <w:pPr>
              <w:pStyle w:val="ConsPlusNormal"/>
            </w:pPr>
          </w:p>
        </w:tc>
        <w:tc>
          <w:tcPr>
            <w:tcW w:w="1928" w:type="dxa"/>
          </w:tcPr>
          <w:p w:rsidR="00C95DC8" w:rsidRDefault="00C95DC8">
            <w:pPr>
              <w:pStyle w:val="ConsPlusNormal"/>
            </w:pPr>
          </w:p>
        </w:tc>
      </w:tr>
    </w:tbl>
    <w:p w:rsidR="00C95DC8" w:rsidRDefault="00C95DC8">
      <w:pPr>
        <w:pStyle w:val="ConsPlusNormal"/>
        <w:jc w:val="both"/>
      </w:pPr>
    </w:p>
    <w:p w:rsidR="00C95DC8" w:rsidRDefault="00C95DC8">
      <w:pPr>
        <w:pStyle w:val="ConsPlusNonformat"/>
        <w:jc w:val="both"/>
      </w:pPr>
      <w:r>
        <w:t xml:space="preserve">10.  </w:t>
      </w:r>
      <w:proofErr w:type="gramStart"/>
      <w:r>
        <w:t>Возможные  наименования</w:t>
      </w:r>
      <w:proofErr w:type="gramEnd"/>
      <w:r>
        <w:t xml:space="preserve">  должностей,  профессий  и иные дополнительные</w:t>
      </w:r>
    </w:p>
    <w:p w:rsidR="00C95DC8" w:rsidRDefault="00C95DC8">
      <w:pPr>
        <w:pStyle w:val="ConsPlusNonformat"/>
        <w:jc w:val="both"/>
      </w:pPr>
      <w:proofErr w:type="gramStart"/>
      <w:r>
        <w:t>характеристики</w:t>
      </w:r>
      <w:proofErr w:type="gramEnd"/>
      <w:r>
        <w:t>:</w:t>
      </w:r>
    </w:p>
    <w:p w:rsidR="00C95DC8" w:rsidRDefault="00C95DC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5"/>
        <w:gridCol w:w="2948"/>
        <w:gridCol w:w="1304"/>
        <w:gridCol w:w="1984"/>
      </w:tblGrid>
      <w:tr w:rsidR="00C95DC8">
        <w:tc>
          <w:tcPr>
            <w:tcW w:w="2835" w:type="dxa"/>
            <w:vAlign w:val="bottom"/>
          </w:tcPr>
          <w:p w:rsidR="00C95DC8" w:rsidRDefault="00C95DC8">
            <w:pPr>
              <w:pStyle w:val="ConsPlusNormal"/>
              <w:jc w:val="center"/>
            </w:pPr>
            <w:r>
              <w:t>Связанные с квалификацией наименования должностей, профессий, специальностей, групп, видов деятельности, компетенций и прочее</w:t>
            </w:r>
          </w:p>
        </w:tc>
        <w:tc>
          <w:tcPr>
            <w:tcW w:w="2948" w:type="dxa"/>
          </w:tcPr>
          <w:p w:rsidR="00C95DC8" w:rsidRDefault="00C95DC8">
            <w:pPr>
              <w:pStyle w:val="ConsPlusNormal"/>
              <w:jc w:val="center"/>
            </w:pPr>
            <w:r>
              <w:t>Документ, цифровой ресурс</w:t>
            </w:r>
          </w:p>
        </w:tc>
        <w:tc>
          <w:tcPr>
            <w:tcW w:w="1304" w:type="dxa"/>
          </w:tcPr>
          <w:p w:rsidR="00C95DC8" w:rsidRDefault="00C95DC8">
            <w:pPr>
              <w:pStyle w:val="ConsPlusNormal"/>
              <w:jc w:val="center"/>
            </w:pPr>
            <w:r>
              <w:t>Код по документу (ресурсу)</w:t>
            </w:r>
          </w:p>
        </w:tc>
        <w:tc>
          <w:tcPr>
            <w:tcW w:w="1984" w:type="dxa"/>
          </w:tcPr>
          <w:p w:rsidR="00C95DC8" w:rsidRDefault="00C95DC8">
            <w:pPr>
              <w:pStyle w:val="ConsPlusNormal"/>
              <w:jc w:val="center"/>
            </w:pPr>
            <w:r>
              <w:t>Полное наименование и реквизиты документа (адрес ресурса)</w:t>
            </w:r>
          </w:p>
        </w:tc>
      </w:tr>
      <w:tr w:rsidR="00C95DC8">
        <w:tc>
          <w:tcPr>
            <w:tcW w:w="2835" w:type="dxa"/>
            <w:vMerge w:val="restart"/>
          </w:tcPr>
          <w:p w:rsidR="00C95DC8" w:rsidRDefault="00C95DC8">
            <w:pPr>
              <w:pStyle w:val="ConsPlusNormal"/>
            </w:pPr>
          </w:p>
        </w:tc>
        <w:tc>
          <w:tcPr>
            <w:tcW w:w="2948" w:type="dxa"/>
            <w:vAlign w:val="bottom"/>
          </w:tcPr>
          <w:p w:rsidR="00C95DC8" w:rsidRDefault="00C95DC8">
            <w:pPr>
              <w:pStyle w:val="ConsPlusNormal"/>
            </w:pPr>
            <w:hyperlink r:id="rId11">
              <w:r>
                <w:rPr>
                  <w:color w:val="0000FF"/>
                </w:rPr>
                <w:t>ОКЗ</w:t>
              </w:r>
            </w:hyperlink>
          </w:p>
        </w:tc>
        <w:tc>
          <w:tcPr>
            <w:tcW w:w="1304" w:type="dxa"/>
          </w:tcPr>
          <w:p w:rsidR="00C95DC8" w:rsidRDefault="00C95DC8">
            <w:pPr>
              <w:pStyle w:val="ConsPlusNormal"/>
            </w:pPr>
          </w:p>
        </w:tc>
        <w:tc>
          <w:tcPr>
            <w:tcW w:w="1984" w:type="dxa"/>
          </w:tcPr>
          <w:p w:rsidR="00C95DC8" w:rsidRDefault="00C95DC8">
            <w:pPr>
              <w:pStyle w:val="ConsPlusNormal"/>
            </w:pPr>
          </w:p>
        </w:tc>
      </w:tr>
      <w:tr w:rsidR="00C95DC8">
        <w:tc>
          <w:tcPr>
            <w:tcW w:w="2835" w:type="dxa"/>
            <w:vMerge/>
          </w:tcPr>
          <w:p w:rsidR="00C95DC8" w:rsidRDefault="00C95DC8">
            <w:pPr>
              <w:pStyle w:val="ConsPlusNormal"/>
            </w:pPr>
          </w:p>
        </w:tc>
        <w:tc>
          <w:tcPr>
            <w:tcW w:w="2948" w:type="dxa"/>
            <w:vAlign w:val="bottom"/>
          </w:tcPr>
          <w:p w:rsidR="00C95DC8" w:rsidRDefault="00C95DC8">
            <w:pPr>
              <w:pStyle w:val="ConsPlusNormal"/>
            </w:pPr>
            <w:hyperlink r:id="rId12">
              <w:r>
                <w:rPr>
                  <w:color w:val="0000FF"/>
                </w:rPr>
                <w:t>ОКВЭД</w:t>
              </w:r>
            </w:hyperlink>
          </w:p>
        </w:tc>
        <w:tc>
          <w:tcPr>
            <w:tcW w:w="1304" w:type="dxa"/>
          </w:tcPr>
          <w:p w:rsidR="00C95DC8" w:rsidRDefault="00C95DC8">
            <w:pPr>
              <w:pStyle w:val="ConsPlusNormal"/>
            </w:pPr>
          </w:p>
        </w:tc>
        <w:tc>
          <w:tcPr>
            <w:tcW w:w="1984" w:type="dxa"/>
          </w:tcPr>
          <w:p w:rsidR="00C95DC8" w:rsidRDefault="00C95DC8">
            <w:pPr>
              <w:pStyle w:val="ConsPlusNormal"/>
            </w:pPr>
          </w:p>
        </w:tc>
      </w:tr>
      <w:tr w:rsidR="00C95DC8">
        <w:tc>
          <w:tcPr>
            <w:tcW w:w="2835" w:type="dxa"/>
            <w:vMerge/>
          </w:tcPr>
          <w:p w:rsidR="00C95DC8" w:rsidRDefault="00C95DC8">
            <w:pPr>
              <w:pStyle w:val="ConsPlusNormal"/>
            </w:pPr>
          </w:p>
        </w:tc>
        <w:tc>
          <w:tcPr>
            <w:tcW w:w="2948" w:type="dxa"/>
            <w:vAlign w:val="bottom"/>
          </w:tcPr>
          <w:p w:rsidR="00C95DC8" w:rsidRDefault="00C95DC8">
            <w:pPr>
              <w:pStyle w:val="ConsPlusNormal"/>
            </w:pPr>
            <w:hyperlink r:id="rId13">
              <w:r>
                <w:rPr>
                  <w:color w:val="0000FF"/>
                </w:rPr>
                <w:t>ОКПДТР</w:t>
              </w:r>
            </w:hyperlink>
          </w:p>
        </w:tc>
        <w:tc>
          <w:tcPr>
            <w:tcW w:w="1304" w:type="dxa"/>
          </w:tcPr>
          <w:p w:rsidR="00C95DC8" w:rsidRDefault="00C95DC8">
            <w:pPr>
              <w:pStyle w:val="ConsPlusNormal"/>
            </w:pPr>
          </w:p>
        </w:tc>
        <w:tc>
          <w:tcPr>
            <w:tcW w:w="1984" w:type="dxa"/>
          </w:tcPr>
          <w:p w:rsidR="00C95DC8" w:rsidRDefault="00C95DC8">
            <w:pPr>
              <w:pStyle w:val="ConsPlusNormal"/>
            </w:pPr>
          </w:p>
        </w:tc>
      </w:tr>
      <w:tr w:rsidR="00C95DC8">
        <w:tc>
          <w:tcPr>
            <w:tcW w:w="2835" w:type="dxa"/>
            <w:vMerge/>
          </w:tcPr>
          <w:p w:rsidR="00C95DC8" w:rsidRDefault="00C95DC8">
            <w:pPr>
              <w:pStyle w:val="ConsPlusNormal"/>
            </w:pPr>
          </w:p>
        </w:tc>
        <w:tc>
          <w:tcPr>
            <w:tcW w:w="2948" w:type="dxa"/>
            <w:vAlign w:val="bottom"/>
          </w:tcPr>
          <w:p w:rsidR="00C95DC8" w:rsidRDefault="00C95DC8">
            <w:pPr>
              <w:pStyle w:val="ConsPlusNormal"/>
            </w:pPr>
            <w:hyperlink r:id="rId14">
              <w:r>
                <w:rPr>
                  <w:color w:val="0000FF"/>
                </w:rPr>
                <w:t>ЕТКС</w:t>
              </w:r>
            </w:hyperlink>
            <w:r>
              <w:t xml:space="preserve">, </w:t>
            </w:r>
            <w:hyperlink r:id="rId15">
              <w:r>
                <w:rPr>
                  <w:color w:val="0000FF"/>
                </w:rPr>
                <w:t>ЕКС</w:t>
              </w:r>
            </w:hyperlink>
          </w:p>
        </w:tc>
        <w:tc>
          <w:tcPr>
            <w:tcW w:w="1304" w:type="dxa"/>
          </w:tcPr>
          <w:p w:rsidR="00C95DC8" w:rsidRDefault="00C95DC8">
            <w:pPr>
              <w:pStyle w:val="ConsPlusNormal"/>
            </w:pPr>
          </w:p>
        </w:tc>
        <w:tc>
          <w:tcPr>
            <w:tcW w:w="1984" w:type="dxa"/>
          </w:tcPr>
          <w:p w:rsidR="00C95DC8" w:rsidRDefault="00C95DC8">
            <w:pPr>
              <w:pStyle w:val="ConsPlusNormal"/>
            </w:pPr>
          </w:p>
        </w:tc>
      </w:tr>
      <w:tr w:rsidR="00C95DC8">
        <w:tc>
          <w:tcPr>
            <w:tcW w:w="2835" w:type="dxa"/>
            <w:vMerge/>
          </w:tcPr>
          <w:p w:rsidR="00C95DC8" w:rsidRDefault="00C95DC8">
            <w:pPr>
              <w:pStyle w:val="ConsPlusNormal"/>
            </w:pPr>
          </w:p>
        </w:tc>
        <w:tc>
          <w:tcPr>
            <w:tcW w:w="2948" w:type="dxa"/>
            <w:vAlign w:val="bottom"/>
          </w:tcPr>
          <w:p w:rsidR="00C95DC8" w:rsidRDefault="00C95DC8">
            <w:pPr>
              <w:pStyle w:val="ConsPlusNormal"/>
            </w:pPr>
            <w:hyperlink r:id="rId16">
              <w:r>
                <w:rPr>
                  <w:color w:val="0000FF"/>
                </w:rPr>
                <w:t>ОКСО</w:t>
              </w:r>
            </w:hyperlink>
            <w:r>
              <w:t xml:space="preserve">, </w:t>
            </w:r>
            <w:hyperlink r:id="rId17">
              <w:r>
                <w:rPr>
                  <w:color w:val="0000FF"/>
                </w:rPr>
                <w:t>ОКСВНК</w:t>
              </w:r>
            </w:hyperlink>
          </w:p>
        </w:tc>
        <w:tc>
          <w:tcPr>
            <w:tcW w:w="1304" w:type="dxa"/>
          </w:tcPr>
          <w:p w:rsidR="00C95DC8" w:rsidRDefault="00C95DC8">
            <w:pPr>
              <w:pStyle w:val="ConsPlusNormal"/>
            </w:pPr>
          </w:p>
        </w:tc>
        <w:tc>
          <w:tcPr>
            <w:tcW w:w="1984" w:type="dxa"/>
          </w:tcPr>
          <w:p w:rsidR="00C95DC8" w:rsidRDefault="00C95DC8">
            <w:pPr>
              <w:pStyle w:val="ConsPlusNormal"/>
            </w:pPr>
          </w:p>
        </w:tc>
      </w:tr>
      <w:tr w:rsidR="00C95DC8">
        <w:tc>
          <w:tcPr>
            <w:tcW w:w="2835" w:type="dxa"/>
            <w:vMerge/>
          </w:tcPr>
          <w:p w:rsidR="00C95DC8" w:rsidRDefault="00C95DC8">
            <w:pPr>
              <w:pStyle w:val="ConsPlusNormal"/>
            </w:pPr>
          </w:p>
        </w:tc>
        <w:tc>
          <w:tcPr>
            <w:tcW w:w="2948" w:type="dxa"/>
            <w:vAlign w:val="bottom"/>
          </w:tcPr>
          <w:p w:rsidR="00C95DC8" w:rsidRDefault="00C95DC8">
            <w:pPr>
              <w:pStyle w:val="ConsPlusNormal"/>
              <w:jc w:val="both"/>
            </w:pPr>
            <w:r>
              <w:t>Государственный информационный ресурс "Справочник профессий"</w:t>
            </w:r>
          </w:p>
        </w:tc>
        <w:tc>
          <w:tcPr>
            <w:tcW w:w="1304" w:type="dxa"/>
          </w:tcPr>
          <w:p w:rsidR="00C95DC8" w:rsidRDefault="00C95DC8">
            <w:pPr>
              <w:pStyle w:val="ConsPlusNormal"/>
            </w:pPr>
          </w:p>
        </w:tc>
        <w:tc>
          <w:tcPr>
            <w:tcW w:w="1984" w:type="dxa"/>
          </w:tcPr>
          <w:p w:rsidR="00C95DC8" w:rsidRDefault="00C95DC8">
            <w:pPr>
              <w:pStyle w:val="ConsPlusNormal"/>
            </w:pPr>
          </w:p>
        </w:tc>
      </w:tr>
      <w:tr w:rsidR="00C95DC8">
        <w:tc>
          <w:tcPr>
            <w:tcW w:w="2835" w:type="dxa"/>
            <w:vMerge/>
          </w:tcPr>
          <w:p w:rsidR="00C95DC8" w:rsidRDefault="00C95DC8">
            <w:pPr>
              <w:pStyle w:val="ConsPlusNormal"/>
            </w:pPr>
          </w:p>
        </w:tc>
        <w:tc>
          <w:tcPr>
            <w:tcW w:w="2948" w:type="dxa"/>
            <w:vAlign w:val="bottom"/>
          </w:tcPr>
          <w:p w:rsidR="00C95DC8" w:rsidRDefault="00C95DC8">
            <w:pPr>
              <w:pStyle w:val="ConsPlusNormal"/>
            </w:pPr>
            <w:r>
              <w:t>Иное (указать)</w:t>
            </w:r>
          </w:p>
        </w:tc>
        <w:tc>
          <w:tcPr>
            <w:tcW w:w="1304" w:type="dxa"/>
          </w:tcPr>
          <w:p w:rsidR="00C95DC8" w:rsidRDefault="00C95DC8">
            <w:pPr>
              <w:pStyle w:val="ConsPlusNormal"/>
            </w:pPr>
          </w:p>
        </w:tc>
        <w:tc>
          <w:tcPr>
            <w:tcW w:w="1984" w:type="dxa"/>
          </w:tcPr>
          <w:p w:rsidR="00C95DC8" w:rsidRDefault="00C95DC8">
            <w:pPr>
              <w:pStyle w:val="ConsPlusNormal"/>
            </w:pPr>
          </w:p>
        </w:tc>
      </w:tr>
    </w:tbl>
    <w:p w:rsidR="00C95DC8" w:rsidRDefault="00C95DC8">
      <w:pPr>
        <w:pStyle w:val="ConsPlusNormal"/>
        <w:jc w:val="both"/>
      </w:pPr>
    </w:p>
    <w:p w:rsidR="00C95DC8" w:rsidRDefault="00C95DC8">
      <w:pPr>
        <w:pStyle w:val="ConsPlusNonformat"/>
        <w:jc w:val="both"/>
      </w:pPr>
      <w:r>
        <w:t>11. Основные пути получения квалификации:</w:t>
      </w:r>
    </w:p>
    <w:p w:rsidR="00C95DC8" w:rsidRDefault="00C95DC8">
      <w:pPr>
        <w:pStyle w:val="ConsPlusNonformat"/>
        <w:jc w:val="both"/>
      </w:pPr>
      <w:r>
        <w:t xml:space="preserve">    </w:t>
      </w:r>
      <w:proofErr w:type="gramStart"/>
      <w:r>
        <w:t>Формальное  образование</w:t>
      </w:r>
      <w:proofErr w:type="gramEnd"/>
      <w:r>
        <w:t xml:space="preserve">  и обучение (тип образовательной программы, при</w:t>
      </w:r>
    </w:p>
    <w:p w:rsidR="00C95DC8" w:rsidRDefault="00C95DC8">
      <w:pPr>
        <w:pStyle w:val="ConsPlusNonformat"/>
        <w:jc w:val="both"/>
      </w:pPr>
      <w:proofErr w:type="gramStart"/>
      <w:r>
        <w:t>необходимости</w:t>
      </w:r>
      <w:proofErr w:type="gramEnd"/>
      <w:r>
        <w:t xml:space="preserve">   -   направление   подготовки/специальность/профессия,  срок</w:t>
      </w:r>
    </w:p>
    <w:p w:rsidR="00C95DC8" w:rsidRDefault="00C95DC8">
      <w:pPr>
        <w:pStyle w:val="ConsPlusNonformat"/>
        <w:jc w:val="both"/>
      </w:pPr>
      <w:proofErr w:type="gramStart"/>
      <w:r>
        <w:t>обучения</w:t>
      </w:r>
      <w:proofErr w:type="gramEnd"/>
      <w:r>
        <w:t xml:space="preserve"> и особые требования, возможные варианты):</w:t>
      </w:r>
    </w:p>
    <w:p w:rsidR="00C95DC8" w:rsidRDefault="00C95DC8">
      <w:pPr>
        <w:pStyle w:val="ConsPlusNonformat"/>
        <w:jc w:val="both"/>
      </w:pPr>
      <w:r>
        <w:t>_____________________________</w:t>
      </w:r>
    </w:p>
    <w:p w:rsidR="00C95DC8" w:rsidRDefault="00C95DC8">
      <w:pPr>
        <w:pStyle w:val="ConsPlusNonformat"/>
        <w:jc w:val="both"/>
      </w:pPr>
      <w:r>
        <w:t xml:space="preserve">    Опыт   </w:t>
      </w:r>
      <w:proofErr w:type="gramStart"/>
      <w:r>
        <w:t>практической  работы</w:t>
      </w:r>
      <w:proofErr w:type="gramEnd"/>
      <w:r>
        <w:t xml:space="preserve">  (стаж  работы  и  особые  требования  (при</w:t>
      </w:r>
    </w:p>
    <w:p w:rsidR="00C95DC8" w:rsidRDefault="00C95DC8">
      <w:pPr>
        <w:pStyle w:val="ConsPlusNonformat"/>
        <w:jc w:val="both"/>
      </w:pPr>
      <w:proofErr w:type="gramStart"/>
      <w:r>
        <w:t>необходимости</w:t>
      </w:r>
      <w:proofErr w:type="gramEnd"/>
      <w:r>
        <w:t>), возможные варианты):</w:t>
      </w:r>
    </w:p>
    <w:p w:rsidR="00C95DC8" w:rsidRDefault="00C95DC8">
      <w:pPr>
        <w:pStyle w:val="ConsPlusNonformat"/>
        <w:jc w:val="both"/>
      </w:pPr>
      <w:r>
        <w:t>_____________________________</w:t>
      </w:r>
    </w:p>
    <w:p w:rsidR="00C95DC8" w:rsidRDefault="00C95DC8">
      <w:pPr>
        <w:pStyle w:val="ConsPlusNonformat"/>
        <w:jc w:val="both"/>
      </w:pPr>
      <w:r>
        <w:t xml:space="preserve">    Неформальное образование и самообразование (возможные варианты):</w:t>
      </w:r>
    </w:p>
    <w:p w:rsidR="00C95DC8" w:rsidRDefault="00C95DC8">
      <w:pPr>
        <w:pStyle w:val="ConsPlusNonformat"/>
        <w:jc w:val="both"/>
      </w:pPr>
      <w:r>
        <w:t>_____________________________</w:t>
      </w:r>
    </w:p>
    <w:p w:rsidR="00C95DC8" w:rsidRDefault="00C95DC8">
      <w:pPr>
        <w:pStyle w:val="ConsPlusNonformat"/>
        <w:jc w:val="both"/>
      </w:pPr>
      <w:r>
        <w:t>12. Особые условия допуска к работе: ______________________________________</w:t>
      </w:r>
    </w:p>
    <w:p w:rsidR="00C95DC8" w:rsidRDefault="00C95DC8">
      <w:pPr>
        <w:pStyle w:val="ConsPlusNonformat"/>
        <w:jc w:val="both"/>
      </w:pPr>
      <w:r>
        <w:t xml:space="preserve">13. Наличие специального права в </w:t>
      </w:r>
      <w:proofErr w:type="gramStart"/>
      <w:r>
        <w:t>соответствии  с</w:t>
      </w:r>
      <w:proofErr w:type="gramEnd"/>
      <w:r>
        <w:t xml:space="preserve">  федеральными  законами  и</w:t>
      </w:r>
    </w:p>
    <w:p w:rsidR="00C95DC8" w:rsidRDefault="00C95DC8">
      <w:pPr>
        <w:pStyle w:val="ConsPlusNonformat"/>
        <w:jc w:val="both"/>
      </w:pPr>
      <w:proofErr w:type="gramStart"/>
      <w:r>
        <w:t>иными  нормативными</w:t>
      </w:r>
      <w:proofErr w:type="gramEnd"/>
      <w:r>
        <w:t xml:space="preserve"> правовыми актами Российской Федерации, необходимого для</w:t>
      </w:r>
    </w:p>
    <w:p w:rsidR="00C95DC8" w:rsidRDefault="00C95DC8">
      <w:pPr>
        <w:pStyle w:val="ConsPlusNonformat"/>
        <w:jc w:val="both"/>
      </w:pPr>
      <w:proofErr w:type="gramStart"/>
      <w:r>
        <w:t>выполнения</w:t>
      </w:r>
      <w:proofErr w:type="gramEnd"/>
      <w:r>
        <w:t xml:space="preserve"> работы (при наличии) ___________________________________________</w:t>
      </w:r>
    </w:p>
    <w:p w:rsidR="00C95DC8" w:rsidRDefault="00C95DC8">
      <w:pPr>
        <w:pStyle w:val="ConsPlusNonformat"/>
        <w:jc w:val="both"/>
      </w:pPr>
      <w:r>
        <w:t>14.  Перечень документов, необходимых для прохождения профессионального</w:t>
      </w:r>
    </w:p>
    <w:p w:rsidR="00C95DC8" w:rsidRDefault="00C95DC8">
      <w:pPr>
        <w:pStyle w:val="ConsPlusNonformat"/>
        <w:jc w:val="both"/>
      </w:pPr>
      <w:proofErr w:type="gramStart"/>
      <w:r>
        <w:t>экзамена</w:t>
      </w:r>
      <w:proofErr w:type="gramEnd"/>
      <w:r>
        <w:t xml:space="preserve"> по квалификации:</w:t>
      </w:r>
    </w:p>
    <w:p w:rsidR="00C95DC8" w:rsidRDefault="00C95DC8">
      <w:pPr>
        <w:pStyle w:val="ConsPlusNonformat"/>
        <w:jc w:val="both"/>
      </w:pPr>
      <w:r>
        <w:t>1) ________________________________________________________________________</w:t>
      </w:r>
    </w:p>
    <w:p w:rsidR="00C95DC8" w:rsidRDefault="00C95DC8">
      <w:pPr>
        <w:pStyle w:val="ConsPlusNonformat"/>
        <w:jc w:val="both"/>
      </w:pPr>
      <w:proofErr w:type="gramStart"/>
      <w:r>
        <w:t>и</w:t>
      </w:r>
      <w:proofErr w:type="gramEnd"/>
      <w:r>
        <w:t xml:space="preserve"> (или):</w:t>
      </w:r>
    </w:p>
    <w:p w:rsidR="00C95DC8" w:rsidRDefault="00C95DC8">
      <w:pPr>
        <w:pStyle w:val="ConsPlusNonformat"/>
        <w:jc w:val="both"/>
      </w:pPr>
      <w:r>
        <w:t>2) ________________________________________________________________________</w:t>
      </w:r>
    </w:p>
    <w:p w:rsidR="00C95DC8" w:rsidRDefault="00C95DC8">
      <w:pPr>
        <w:pStyle w:val="ConsPlusNonformat"/>
        <w:jc w:val="both"/>
      </w:pPr>
      <w:proofErr w:type="gramStart"/>
      <w:r>
        <w:t>и</w:t>
      </w:r>
      <w:proofErr w:type="gramEnd"/>
      <w:r>
        <w:t xml:space="preserve"> (или):</w:t>
      </w:r>
    </w:p>
    <w:p w:rsidR="00C95DC8" w:rsidRDefault="00C95DC8">
      <w:pPr>
        <w:pStyle w:val="ConsPlusNonformat"/>
        <w:jc w:val="both"/>
      </w:pPr>
      <w:r>
        <w:t>3) ________________________________________________________________________</w:t>
      </w:r>
    </w:p>
    <w:p w:rsidR="00C95DC8" w:rsidRDefault="00C95DC8">
      <w:pPr>
        <w:pStyle w:val="ConsPlusNonformat"/>
        <w:jc w:val="both"/>
      </w:pPr>
      <w:r>
        <w:t>15. Срок действия свидетельства: ___________________</w:t>
      </w:r>
    </w:p>
    <w:p w:rsidR="00C95DC8" w:rsidRDefault="00C95DC8">
      <w:pPr>
        <w:pStyle w:val="ConsPlusNormal"/>
        <w:jc w:val="both"/>
      </w:pPr>
    </w:p>
    <w:p w:rsidR="00C95DC8" w:rsidRDefault="00C95DC8">
      <w:pPr>
        <w:pStyle w:val="ConsPlusNormal"/>
        <w:ind w:firstLine="540"/>
        <w:jc w:val="both"/>
      </w:pPr>
      <w:r>
        <w:t>--------------------------------</w:t>
      </w:r>
    </w:p>
    <w:p w:rsidR="00C95DC8" w:rsidRDefault="00C95DC8">
      <w:pPr>
        <w:pStyle w:val="ConsPlusNormal"/>
        <w:spacing w:before="220"/>
        <w:ind w:firstLine="540"/>
        <w:jc w:val="both"/>
      </w:pPr>
      <w:bookmarkStart w:id="11" w:name="P232"/>
      <w:bookmarkEnd w:id="11"/>
      <w:r>
        <w:t>&lt;1&gt; Присваивается Национальным агентством при внесении в реестр информации о наименовании квалификации и требованиях к квалификации, на соответствие которым проводится независимая оценка квалификации, с указанием сроков действия свидетельств о квалификации и документов, необходимых для прохождения соискателем профессионального экзамена по соответствующей квалификации.</w:t>
      </w:r>
    </w:p>
    <w:p w:rsidR="00C95DC8" w:rsidRDefault="00C95DC8">
      <w:pPr>
        <w:pStyle w:val="ConsPlusNormal"/>
        <w:spacing w:before="220"/>
        <w:ind w:firstLine="540"/>
        <w:jc w:val="both"/>
      </w:pPr>
      <w:bookmarkStart w:id="12" w:name="P233"/>
      <w:bookmarkEnd w:id="12"/>
      <w:r>
        <w:t xml:space="preserve">&lt;2&gt; В соответствии с </w:t>
      </w:r>
      <w:hyperlink r:id="rId18">
        <w:r>
          <w:rPr>
            <w:color w:val="0000FF"/>
          </w:rPr>
          <w:t>приказом</w:t>
        </w:r>
      </w:hyperlink>
      <w:r>
        <w:t xml:space="preserve"> Минтруда России от 12 апреля 2013 г. N 148н "Об утверждении уровней квалификации в целях разработки проектов профессиональных стандартов" (зарегистрирован Министерством юстиции Российской Федерации 27 мая 2013 г., регистрационный N 28534).</w:t>
      </w:r>
    </w:p>
    <w:p w:rsidR="00C95DC8" w:rsidRDefault="00C95DC8">
      <w:pPr>
        <w:pStyle w:val="ConsPlusNormal"/>
        <w:spacing w:before="220"/>
        <w:ind w:firstLine="540"/>
        <w:jc w:val="both"/>
      </w:pPr>
      <w:bookmarkStart w:id="13" w:name="P234"/>
      <w:bookmarkEnd w:id="13"/>
      <w:r>
        <w:lastRenderedPageBreak/>
        <w:t xml:space="preserve">&lt;3&gt; В соответствии с </w:t>
      </w:r>
      <w:hyperlink r:id="rId19">
        <w:r>
          <w:rPr>
            <w:color w:val="0000FF"/>
          </w:rPr>
          <w:t>приказом</w:t>
        </w:r>
      </w:hyperlink>
      <w:r>
        <w:t xml:space="preserve"> Минтруда России от 29 сентября 2014 г. N 667н "О реестре профессиональных стандартов (перечне видов профессиональной деятельности)" (зарегистрирован Министерством юстиции Российской Федерации 19 ноября 2014 г., регистрационный N 34779) с изменениями, внесенными приказом Минтруда России от 9 марта 2017 г. N 254н (зарегистрирован Министерством юстиции Российской Федерации 29 марта 2017 г., регистрационный N 46168).</w:t>
      </w:r>
    </w:p>
    <w:p w:rsidR="00C95DC8" w:rsidRDefault="00C95DC8">
      <w:pPr>
        <w:pStyle w:val="ConsPlusNormal"/>
        <w:spacing w:before="220"/>
        <w:ind w:firstLine="540"/>
        <w:jc w:val="both"/>
      </w:pPr>
      <w:bookmarkStart w:id="14" w:name="P235"/>
      <w:bookmarkEnd w:id="14"/>
      <w:r>
        <w:t>&lt;4&gt; Заполняется при наличии профессионального стандарта.</w:t>
      </w:r>
    </w:p>
    <w:p w:rsidR="00C95DC8" w:rsidRDefault="00C95DC8">
      <w:pPr>
        <w:pStyle w:val="ConsPlusNormal"/>
        <w:spacing w:before="220"/>
        <w:ind w:firstLine="540"/>
        <w:jc w:val="both"/>
      </w:pPr>
      <w:bookmarkStart w:id="15" w:name="P236"/>
      <w:bookmarkEnd w:id="15"/>
      <w:r>
        <w:t>&lt;5&gt; Присваивается Национальным агентством после подписания приказа об утверждении квалификации.</w:t>
      </w:r>
    </w:p>
    <w:p w:rsidR="00C95DC8" w:rsidRDefault="00C95DC8">
      <w:pPr>
        <w:pStyle w:val="ConsPlusNormal"/>
        <w:spacing w:before="220"/>
        <w:ind w:firstLine="540"/>
        <w:jc w:val="both"/>
      </w:pPr>
      <w:bookmarkStart w:id="16" w:name="P237"/>
      <w:bookmarkEnd w:id="16"/>
      <w:r>
        <w:t>&lt;6&gt; В случае разработки проектов квалификаций на основании проекта профессионального стандарта, на этапе рассмотрения проектов квалификаций указывается наименование проекта профессионального стандарта и реквизиты протокола Совета о его одобрении (после утверждения профессионального стандарта и его регистрации в Минюсте России Национальным агентством вносится окончательное наименование и реквизиты утвержденного профессионального стандарта).</w:t>
      </w:r>
    </w:p>
    <w:p w:rsidR="00C95DC8" w:rsidRDefault="00C95DC8">
      <w:pPr>
        <w:pStyle w:val="ConsPlusNormal"/>
        <w:jc w:val="both"/>
      </w:pPr>
    </w:p>
    <w:p w:rsidR="00C95DC8" w:rsidRDefault="00C95DC8">
      <w:pPr>
        <w:pStyle w:val="ConsPlusNormal"/>
        <w:jc w:val="both"/>
      </w:pPr>
    </w:p>
    <w:p w:rsidR="00C95DC8" w:rsidRDefault="00C95DC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258F3" w:rsidRDefault="005258F3"/>
    <w:sectPr w:rsidR="005258F3" w:rsidSect="00C95DC8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DC8"/>
    <w:rsid w:val="005258F3"/>
    <w:rsid w:val="00C95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2D15DF-EDA6-45F7-B6A7-BFE4F4185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95DC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95DC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95DC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95DC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52049&amp;dst=100011" TargetMode="External"/><Relationship Id="rId13" Type="http://schemas.openxmlformats.org/officeDocument/2006/relationships/hyperlink" Target="https://login.consultant.ru/link/?req=doc&amp;base=LAW&amp;n=135996&amp;dst=100010" TargetMode="External"/><Relationship Id="rId18" Type="http://schemas.openxmlformats.org/officeDocument/2006/relationships/hyperlink" Target="https://login.consultant.ru/link/?req=doc&amp;base=LAW&amp;n=146970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login.consultant.ru/link/?req=doc&amp;base=LAW&amp;n=209709" TargetMode="External"/><Relationship Id="rId12" Type="http://schemas.openxmlformats.org/officeDocument/2006/relationships/hyperlink" Target="https://login.consultant.ru/link/?req=doc&amp;base=LAW&amp;n=529197" TargetMode="External"/><Relationship Id="rId17" Type="http://schemas.openxmlformats.org/officeDocument/2006/relationships/hyperlink" Target="https://login.consultant.ru/link/?req=doc&amp;base=LAW&amp;n=472889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212200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07476&amp;dst=75" TargetMode="External"/><Relationship Id="rId11" Type="http://schemas.openxmlformats.org/officeDocument/2006/relationships/hyperlink" Target="https://login.consultant.ru/link/?req=doc&amp;base=LAW&amp;n=386337" TargetMode="External"/><Relationship Id="rId5" Type="http://schemas.openxmlformats.org/officeDocument/2006/relationships/hyperlink" Target="https://login.consultant.ru/link/?req=doc&amp;base=LAW&amp;n=200485&amp;dst=100086" TargetMode="External"/><Relationship Id="rId15" Type="http://schemas.openxmlformats.org/officeDocument/2006/relationships/hyperlink" Target="https://login.consultant.ru/link/?req=doc&amp;base=LAW&amp;n=97378" TargetMode="External"/><Relationship Id="rId10" Type="http://schemas.openxmlformats.org/officeDocument/2006/relationships/hyperlink" Target="https://login.consultant.ru/link/?req=doc&amp;base=LAW&amp;n=157436&amp;dst=100054" TargetMode="External"/><Relationship Id="rId19" Type="http://schemas.openxmlformats.org/officeDocument/2006/relationships/hyperlink" Target="https://login.consultant.ru/link/?req=doc&amp;base=LAW&amp;n=214720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399529&amp;dst=17" TargetMode="External"/><Relationship Id="rId14" Type="http://schemas.openxmlformats.org/officeDocument/2006/relationships/hyperlink" Target="https://login.consultant.ru/link/?req=doc&amp;base=LAW&amp;n=9290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2762</Words>
  <Characters>15747</Characters>
  <Application>Microsoft Office Word</Application>
  <DocSecurity>0</DocSecurity>
  <Lines>131</Lines>
  <Paragraphs>36</Paragraphs>
  <ScaleCrop>false</ScaleCrop>
  <Company/>
  <LinksUpToDate>false</LinksUpToDate>
  <CharactersWithSpaces>18473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Класса</dc:creator>
  <cp:keywords/>
  <dc:description/>
  <cp:lastModifiedBy>Пользователь Класса</cp:lastModifiedBy>
  <cp:revision>1</cp:revision>
  <dcterms:created xsi:type="dcterms:W3CDTF">2026-04-21T15:15:00Z</dcterms:created>
  <dcterms:modified xsi:type="dcterms:W3CDTF">2026-04-21T15:16:00Z</dcterms:modified>
</cp:coreProperties>
</file>